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055" w:rsidRPr="001E04BB" w:rsidRDefault="004A4055" w:rsidP="004A4055">
      <w:pPr>
        <w:spacing w:after="120"/>
        <w:jc w:val="center"/>
        <w:rPr>
          <w:rFonts w:asciiTheme="minorHAnsi" w:hAnsiTheme="minorHAnsi" w:cs="Arial"/>
          <w:sz w:val="20"/>
          <w:szCs w:val="20"/>
        </w:rPr>
      </w:pPr>
      <w:r w:rsidRPr="001E04BB">
        <w:rPr>
          <w:rFonts w:asciiTheme="minorHAnsi" w:eastAsia="Calibri" w:hAnsiTheme="minorHAnsi" w:cs="Arial"/>
          <w:b/>
          <w:bCs/>
          <w:sz w:val="20"/>
          <w:szCs w:val="20"/>
        </w:rPr>
        <w:t>Wymagania edukacyjne z geografii dla klasy 5</w:t>
      </w:r>
      <w:r w:rsidRPr="001E04BB">
        <w:rPr>
          <w:rFonts w:asciiTheme="minorHAnsi" w:eastAsia="Calibri" w:hAnsiTheme="minorHAnsi" w:cs="Arial"/>
          <w:b/>
          <w:bCs/>
          <w:sz w:val="20"/>
          <w:szCs w:val="20"/>
        </w:rPr>
        <w:br/>
        <w:t xml:space="preserve">oparte na </w:t>
      </w:r>
      <w:r w:rsidRPr="001E04BB">
        <w:rPr>
          <w:rFonts w:asciiTheme="minorHAnsi" w:eastAsia="Calibri" w:hAnsiTheme="minorHAnsi" w:cs="Arial"/>
          <w:b/>
          <w:bCs/>
          <w:i/>
          <w:iCs/>
          <w:sz w:val="20"/>
          <w:szCs w:val="20"/>
        </w:rPr>
        <w:t xml:space="preserve">Programie nauczania geografii w </w:t>
      </w:r>
      <w:r w:rsidRPr="001E04BB">
        <w:rPr>
          <w:rFonts w:asciiTheme="minorHAnsi" w:eastAsia="Calibri" w:hAnsiTheme="minorHAnsi" w:cs="Arial"/>
          <w:b/>
          <w:bCs/>
          <w:i/>
          <w:sz w:val="20"/>
          <w:szCs w:val="20"/>
        </w:rPr>
        <w:t>szkole podstawowej</w:t>
      </w:r>
      <w:r w:rsidRPr="001E04BB">
        <w:rPr>
          <w:rFonts w:asciiTheme="minorHAnsi" w:eastAsia="Calibri" w:hAnsiTheme="minorHAnsi" w:cs="Arial"/>
          <w:b/>
          <w:bCs/>
          <w:sz w:val="20"/>
          <w:szCs w:val="20"/>
        </w:rPr>
        <w:t xml:space="preserve"> – </w:t>
      </w:r>
      <w:r w:rsidRPr="001E04BB">
        <w:rPr>
          <w:rFonts w:asciiTheme="minorHAnsi" w:eastAsia="Calibri" w:hAnsiTheme="minorHAnsi" w:cs="Arial"/>
          <w:b/>
          <w:bCs/>
          <w:i/>
          <w:iCs/>
          <w:sz w:val="20"/>
          <w:szCs w:val="20"/>
        </w:rPr>
        <w:t xml:space="preserve">Planeta Nowa </w:t>
      </w:r>
      <w:r w:rsidRPr="001E04BB">
        <w:rPr>
          <w:rFonts w:asciiTheme="minorHAnsi" w:eastAsia="Calibri" w:hAnsiTheme="minorHAnsi" w:cs="Arial"/>
          <w:b/>
          <w:bCs/>
          <w:sz w:val="20"/>
          <w:szCs w:val="20"/>
        </w:rPr>
        <w:t>autorstwa Ewy Marii Tuz i Barbary Dziedzic</w:t>
      </w:r>
    </w:p>
    <w:tbl>
      <w:tblPr>
        <w:tblW w:w="15875" w:type="dxa"/>
        <w:tblInd w:w="-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174"/>
        <w:gridCol w:w="3174"/>
        <w:gridCol w:w="3175"/>
        <w:gridCol w:w="3177"/>
        <w:gridCol w:w="3175"/>
      </w:tblGrid>
      <w:tr w:rsidR="004A4055" w:rsidRPr="00D05D68" w:rsidTr="004864E0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4A4055" w:rsidRPr="00D42BA0" w:rsidRDefault="004A4055" w:rsidP="004864E0">
            <w:pPr>
              <w:spacing w:line="280" w:lineRule="exact"/>
              <w:ind w:right="-14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>Wymagania na poszczególne oceny</w:t>
            </w:r>
          </w:p>
        </w:tc>
      </w:tr>
      <w:tr w:rsidR="004A4055" w:rsidRPr="00D05D68" w:rsidTr="004864E0">
        <w:trPr>
          <w:trHeight w:val="454"/>
        </w:trPr>
        <w:tc>
          <w:tcPr>
            <w:tcW w:w="3174" w:type="dxa"/>
            <w:shd w:val="clear" w:color="auto" w:fill="auto"/>
            <w:vAlign w:val="center"/>
          </w:tcPr>
          <w:p w:rsidR="004A4055" w:rsidRPr="00D42BA0" w:rsidRDefault="004A4055" w:rsidP="004864E0">
            <w:pPr>
              <w:spacing w:line="280" w:lineRule="exact"/>
              <w:ind w:left="50" w:hanging="5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ocena dopuszczająca</w:t>
            </w:r>
          </w:p>
        </w:tc>
        <w:tc>
          <w:tcPr>
            <w:tcW w:w="3174" w:type="dxa"/>
            <w:shd w:val="clear" w:color="auto" w:fill="auto"/>
            <w:vAlign w:val="center"/>
          </w:tcPr>
          <w:p w:rsidR="004A4055" w:rsidRPr="00D42BA0" w:rsidRDefault="004A4055" w:rsidP="004864E0">
            <w:pPr>
              <w:spacing w:line="280" w:lineRule="exact"/>
              <w:ind w:left="158" w:hanging="142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>ocena dostateczna</w:t>
            </w:r>
          </w:p>
        </w:tc>
        <w:tc>
          <w:tcPr>
            <w:tcW w:w="3175" w:type="dxa"/>
            <w:shd w:val="clear" w:color="auto" w:fill="auto"/>
            <w:vAlign w:val="center"/>
          </w:tcPr>
          <w:p w:rsidR="004A4055" w:rsidRPr="00D42BA0" w:rsidRDefault="004A4055" w:rsidP="004864E0">
            <w:pPr>
              <w:spacing w:line="280" w:lineRule="exact"/>
              <w:ind w:left="-63" w:right="-7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ocena dobra</w:t>
            </w:r>
          </w:p>
        </w:tc>
        <w:tc>
          <w:tcPr>
            <w:tcW w:w="3177" w:type="dxa"/>
            <w:shd w:val="clear" w:color="auto" w:fill="auto"/>
            <w:vAlign w:val="center"/>
          </w:tcPr>
          <w:p w:rsidR="004A4055" w:rsidRPr="00D42BA0" w:rsidRDefault="004A4055" w:rsidP="004864E0">
            <w:pPr>
              <w:spacing w:line="280" w:lineRule="exact"/>
              <w:ind w:left="72" w:right="-14" w:hanging="72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ocena bardzo dobra</w:t>
            </w:r>
          </w:p>
        </w:tc>
        <w:tc>
          <w:tcPr>
            <w:tcW w:w="3175" w:type="dxa"/>
            <w:shd w:val="clear" w:color="auto" w:fill="auto"/>
            <w:vAlign w:val="center"/>
          </w:tcPr>
          <w:p w:rsidR="004A4055" w:rsidRPr="00D42BA0" w:rsidRDefault="004A4055" w:rsidP="004864E0">
            <w:pPr>
              <w:spacing w:line="280" w:lineRule="exact"/>
              <w:ind w:left="72" w:right="-14" w:hanging="72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ocena celująca</w:t>
            </w:r>
          </w:p>
        </w:tc>
      </w:tr>
      <w:tr w:rsidR="004A4055" w:rsidRPr="00D05D68" w:rsidTr="004864E0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4A4055" w:rsidRPr="00D42BA0" w:rsidRDefault="004A4055" w:rsidP="004864E0">
            <w:pPr>
              <w:spacing w:line="280" w:lineRule="exact"/>
              <w:ind w:right="-14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>1. Mapa Polski</w:t>
            </w:r>
          </w:p>
        </w:tc>
      </w:tr>
      <w:tr w:rsidR="004A4055" w:rsidRPr="00D05D68" w:rsidTr="004864E0">
        <w:trPr>
          <w:trHeight w:val="562"/>
        </w:trPr>
        <w:tc>
          <w:tcPr>
            <w:tcW w:w="3174" w:type="dxa"/>
            <w:shd w:val="clear" w:color="auto" w:fill="auto"/>
          </w:tcPr>
          <w:p w:rsidR="004A4055" w:rsidRPr="00D42BA0" w:rsidRDefault="004A4055" w:rsidP="004864E0">
            <w:p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</w:p>
          <w:p w:rsidR="004A4055" w:rsidRPr="00D42BA0" w:rsidRDefault="004A4055" w:rsidP="004A4055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wyjaśnia znaczenie terminów: </w:t>
            </w:r>
            <w:r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mapa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, </w:t>
            </w:r>
            <w:r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skala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, </w:t>
            </w:r>
            <w:r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legenda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  <w:r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mapy</w:t>
            </w:r>
          </w:p>
          <w:p w:rsidR="004A4055" w:rsidRPr="00D42BA0" w:rsidRDefault="004A4055" w:rsidP="004A4055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wymienia elementy mapy</w:t>
            </w:r>
          </w:p>
          <w:p w:rsidR="004A4055" w:rsidRPr="00D42BA0" w:rsidRDefault="004A4055" w:rsidP="004A4055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wyjaśnia znaczenie terminów: </w:t>
            </w:r>
            <w:r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wysokość bezwzględna</w:t>
            </w:r>
            <w:r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, </w:t>
            </w:r>
            <w:r w:rsidRPr="001E04BB">
              <w:rPr>
                <w:rFonts w:asciiTheme="minorHAnsi" w:eastAsia="Calibri" w:hAnsiTheme="minorHAnsi" w:cstheme="minorHAnsi"/>
                <w:i/>
                <w:sz w:val="20"/>
                <w:szCs w:val="20"/>
              </w:rPr>
              <w:t>wysokość względna</w:t>
            </w:r>
          </w:p>
          <w:p w:rsidR="004A4055" w:rsidRPr="00D42BA0" w:rsidRDefault="004A4055" w:rsidP="004A4055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odczytuje wysokość bezwzględną obiektów na mapie </w:t>
            </w:r>
            <w:r>
              <w:rPr>
                <w:rFonts w:asciiTheme="minorHAnsi" w:eastAsia="Calibri" w:hAnsiTheme="minorHAnsi" w:cstheme="minorHAnsi"/>
                <w:sz w:val="20"/>
                <w:szCs w:val="20"/>
              </w:rPr>
              <w:t>poziomicowej</w:t>
            </w:r>
          </w:p>
          <w:p w:rsidR="004A4055" w:rsidRPr="00D42BA0" w:rsidRDefault="004A4055" w:rsidP="004A4055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podaje nazwy barw stosowanych na mapach hipsometrycznych</w:t>
            </w:r>
          </w:p>
          <w:p w:rsidR="004A4055" w:rsidRPr="00D42BA0" w:rsidRDefault="004A4055" w:rsidP="004A4055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wymienia różne rodzaje map</w:t>
            </w:r>
          </w:p>
          <w:p w:rsidR="004A4055" w:rsidRPr="00D42BA0" w:rsidRDefault="004A4055" w:rsidP="004A4055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odczytuje informacje z planu miasta</w:t>
            </w:r>
          </w:p>
        </w:tc>
        <w:tc>
          <w:tcPr>
            <w:tcW w:w="3174" w:type="dxa"/>
            <w:shd w:val="clear" w:color="auto" w:fill="auto"/>
          </w:tcPr>
          <w:p w:rsidR="004A4055" w:rsidRPr="00D42BA0" w:rsidRDefault="004A4055" w:rsidP="004864E0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odczytuje za pomocą legendy znaki kartograficzne na mapie</w:t>
            </w:r>
          </w:p>
          <w:p w:rsidR="004A4055" w:rsidRPr="00D42BA0" w:rsidRDefault="004A4055" w:rsidP="004A4055">
            <w:pPr>
              <w:pStyle w:val="Akapitzlist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280" w:lineRule="exact"/>
              <w:ind w:left="142" w:right="-74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stosuje legendę mapy do odczytania informacji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odczytuje skalę mapy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rozróżnia rodzaje skali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oblicza wysokość względną na podstawie wysokości bezwzględnej odczytanej z mapy 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odczytuje informacje z mapy poziomicowej i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mapy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hipsometrycznej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wyszukuje w atlasie przykłady map: ogólnogeograficznej, krajobrazowej, turystycznej i planu miasta</w:t>
            </w:r>
          </w:p>
        </w:tc>
        <w:tc>
          <w:tcPr>
            <w:tcW w:w="3175" w:type="dxa"/>
            <w:shd w:val="clear" w:color="auto" w:fill="auto"/>
          </w:tcPr>
          <w:p w:rsidR="004A4055" w:rsidRPr="00D42BA0" w:rsidRDefault="004A4055" w:rsidP="004864E0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280" w:lineRule="exact"/>
              <w:ind w:left="144" w:hanging="144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rozróżnia na mapie znaki punktowe, liniowe i powierzchniowe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spacing w:line="280" w:lineRule="exact"/>
              <w:ind w:left="126" w:hanging="126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rysuje podziałkę liniową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spacing w:line="280" w:lineRule="exact"/>
              <w:ind w:left="126" w:hanging="126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wyjaśnia, dlaczego każda mapa ma skalę</w:t>
            </w:r>
          </w:p>
          <w:p w:rsidR="004A4055" w:rsidRPr="00D42BA0" w:rsidRDefault="004A4055" w:rsidP="004A4055">
            <w:pPr>
              <w:numPr>
                <w:ilvl w:val="0"/>
                <w:numId w:val="1"/>
              </w:numPr>
              <w:tabs>
                <w:tab w:val="left" w:pos="123"/>
              </w:tabs>
              <w:autoSpaceDE w:val="0"/>
              <w:autoSpaceDN w:val="0"/>
              <w:adjustRightInd w:val="0"/>
              <w:spacing w:line="280" w:lineRule="exact"/>
              <w:ind w:left="123" w:hanging="142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oblicza odległość na mapie wzdłuż linii prostej za pomocą skali liczbowej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spacing w:line="280" w:lineRule="exact"/>
              <w:ind w:left="126" w:hanging="126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wyjaśnia, jak powstaje mapa poziomicowa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spacing w:line="280" w:lineRule="exact"/>
              <w:ind w:left="126" w:hanging="126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 różnicę między obszarem nizinnym, wyżynnym a obszarem górskim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spacing w:line="280" w:lineRule="exact"/>
              <w:ind w:left="126" w:hanging="126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 różnicę między mapą ogólnogeograficzną a mapą krajobrazową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2"/>
              </w:numPr>
              <w:tabs>
                <w:tab w:val="left" w:pos="150"/>
              </w:tabs>
              <w:spacing w:line="280" w:lineRule="exact"/>
              <w:ind w:left="126" w:hanging="126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 sposoby orientowania mapy w terenie</w:t>
            </w:r>
          </w:p>
        </w:tc>
        <w:tc>
          <w:tcPr>
            <w:tcW w:w="3177" w:type="dxa"/>
            <w:shd w:val="clear" w:color="auto" w:fill="auto"/>
          </w:tcPr>
          <w:p w:rsidR="004A4055" w:rsidRPr="00D42BA0" w:rsidRDefault="004A4055" w:rsidP="004864E0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dobiera odpowiednią mapę w celu uzyskania określonych informacji geograficznych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przekształca skalę liczbową na mianowaną i podziałkę liniową</w:t>
            </w:r>
          </w:p>
          <w:p w:rsidR="004A4055" w:rsidRPr="001E04BB" w:rsidRDefault="004A4055" w:rsidP="004A4055">
            <w:pPr>
              <w:pStyle w:val="Tekstkomentarza"/>
              <w:numPr>
                <w:ilvl w:val="0"/>
                <w:numId w:val="3"/>
              </w:numPr>
              <w:tabs>
                <w:tab w:val="left" w:pos="198"/>
              </w:tabs>
              <w:ind w:left="189" w:hanging="189"/>
              <w:rPr>
                <w:rFonts w:asciiTheme="minorHAnsi" w:hAnsiTheme="minorHAnsi"/>
              </w:rPr>
            </w:pPr>
            <w:r w:rsidRPr="001E04BB">
              <w:rPr>
                <w:rFonts w:asciiTheme="minorHAnsi" w:hAnsiTheme="minorHAnsi"/>
              </w:rPr>
              <w:t>oblicza odległość w terenie za pomocą skali liczbowej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oblicza odległość w terenie za pomocą podziałki liniowej</w:t>
            </w:r>
          </w:p>
          <w:p w:rsidR="004A4055" w:rsidRDefault="004A4055" w:rsidP="004A4055">
            <w:pPr>
              <w:pStyle w:val="Akapitzlist"/>
              <w:numPr>
                <w:ilvl w:val="0"/>
                <w:numId w:val="3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oblicza długość trasy złożonej z odcinków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za pomocą skali liczbowej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rozpoznaje przedstawione na map</w:t>
            </w:r>
            <w:r w:rsidRPr="001E04BB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ch poziomicowych formy terenu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rozpoznaje formy ukształtowania powierzchni na mapie hipsometrycznej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80" w:lineRule="exact"/>
              <w:ind w:left="124" w:hanging="12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omawia zastosowanie map cyfrowych</w:t>
            </w:r>
          </w:p>
          <w:p w:rsidR="004A4055" w:rsidRPr="001E04BB" w:rsidRDefault="004A4055" w:rsidP="004A4055">
            <w:pPr>
              <w:pStyle w:val="Tekstkomentarza"/>
              <w:numPr>
                <w:ilvl w:val="0"/>
                <w:numId w:val="3"/>
              </w:numPr>
              <w:ind w:left="189" w:hanging="142"/>
              <w:rPr>
                <w:rFonts w:asciiTheme="minorHAnsi" w:hAnsiTheme="minorHAnsi"/>
              </w:rPr>
            </w:pPr>
            <w:r w:rsidRPr="001E04BB">
              <w:rPr>
                <w:rFonts w:asciiTheme="minorHAnsi" w:hAnsiTheme="minorHAnsi"/>
              </w:rPr>
              <w:t>podaje różnice między mapą turystyczną a planem miasta</w:t>
            </w:r>
          </w:p>
          <w:p w:rsidR="004A4055" w:rsidRPr="00D42BA0" w:rsidRDefault="004A4055" w:rsidP="004864E0">
            <w:pPr>
              <w:pStyle w:val="Akapitzlist"/>
              <w:autoSpaceDE w:val="0"/>
              <w:autoSpaceDN w:val="0"/>
              <w:adjustRightInd w:val="0"/>
              <w:spacing w:line="280" w:lineRule="exact"/>
              <w:ind w:left="124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75" w:type="dxa"/>
            <w:shd w:val="clear" w:color="auto" w:fill="auto"/>
          </w:tcPr>
          <w:p w:rsidR="004A4055" w:rsidRPr="00D42BA0" w:rsidRDefault="004A4055" w:rsidP="004864E0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spacing w:line="280" w:lineRule="exact"/>
              <w:ind w:left="129" w:hanging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posługuje się planem miasta w terenie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spacing w:line="280" w:lineRule="exact"/>
              <w:ind w:left="129" w:hanging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podaje przykłady wykorzystania map o różnej treści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spacing w:line="280" w:lineRule="exact"/>
              <w:ind w:left="129" w:hanging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analizuje treść map przedstawiających ukształtowanie powierzchni Polski</w:t>
            </w:r>
          </w:p>
          <w:p w:rsidR="004A4055" w:rsidRDefault="004A4055" w:rsidP="004A4055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spacing w:line="280" w:lineRule="exact"/>
              <w:ind w:left="129" w:hanging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czyta treść mapy lub planu najbliższego otoczenia szkoły, odnosząc je do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obserwowanych w terenie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elementów środowiska geograficznego 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tabs>
                <w:tab w:val="left" w:pos="150"/>
              </w:tabs>
              <w:spacing w:line="280" w:lineRule="exact"/>
              <w:ind w:left="129" w:hanging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projektuje i opisuje trasę wycieczki na podstawie mapy turystycznej lub planu miasta </w:t>
            </w:r>
          </w:p>
        </w:tc>
      </w:tr>
      <w:tr w:rsidR="004A4055" w:rsidRPr="00D05D68" w:rsidTr="004864E0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4A4055" w:rsidRPr="00D42BA0" w:rsidRDefault="004A4055" w:rsidP="004864E0">
            <w:pPr>
              <w:spacing w:line="280" w:lineRule="exac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>2. Krajobrazy Polski</w:t>
            </w:r>
          </w:p>
        </w:tc>
      </w:tr>
      <w:tr w:rsidR="004A4055" w:rsidRPr="00D05D68" w:rsidTr="004864E0">
        <w:tc>
          <w:tcPr>
            <w:tcW w:w="3174" w:type="dxa"/>
            <w:shd w:val="clear" w:color="auto" w:fill="auto"/>
          </w:tcPr>
          <w:p w:rsidR="004A4055" w:rsidRPr="00D42BA0" w:rsidRDefault="004A4055" w:rsidP="004864E0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Uczeń: 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wyjaśnia znaczenie terminu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krajobraz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składniki krajobrazu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wymienia elementy krajobrazu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najbliższej okolicy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pasy rzeźby terenu Polski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 Wybrzeże Słowińskie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elementy krajobrazu nadmorskiego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główne miasta leżące na Wybrzeżu Słowińskim</w:t>
            </w:r>
          </w:p>
          <w:p w:rsidR="004A4055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po jednym przykładzie rośliny i zwierzęcia charakterystycznych dla Wybrzeża Słowińskiego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 Pojezierze Mazurskie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odczytuje z mapy nazwy największych jezior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na Pojezierzu Mazurskim</w:t>
            </w:r>
          </w:p>
          <w:p w:rsidR="004A4055" w:rsidRPr="00DE5A59" w:rsidRDefault="004A4055" w:rsidP="004A4055">
            <w:pPr>
              <w:pStyle w:val="Akapitzlist"/>
              <w:numPr>
                <w:ilvl w:val="1"/>
                <w:numId w:val="2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E5A59">
              <w:rPr>
                <w:rFonts w:asciiTheme="minorHAnsi" w:hAnsiTheme="minorHAnsi" w:cstheme="minorHAnsi"/>
                <w:sz w:val="20"/>
                <w:szCs w:val="20"/>
              </w:rPr>
              <w:t>pas Nizin</w:t>
            </w:r>
          </w:p>
          <w:p w:rsidR="004A4055" w:rsidRDefault="004A4055" w:rsidP="004864E0">
            <w:pPr>
              <w:pStyle w:val="Akapitzlist"/>
              <w:autoSpaceDE w:val="0"/>
              <w:autoSpaceDN w:val="0"/>
              <w:adjustRightInd w:val="0"/>
              <w:spacing w:line="280" w:lineRule="exact"/>
              <w:ind w:left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E5A59">
              <w:rPr>
                <w:rFonts w:asciiTheme="minorHAnsi" w:hAnsiTheme="minorHAnsi" w:cstheme="minorHAnsi"/>
                <w:sz w:val="20"/>
                <w:szCs w:val="20"/>
              </w:rPr>
              <w:t>Środkowopolskich oraz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Nizinę Mazowiecką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 największe rzeki przecinające Nizinę Mazowiecką</w:t>
            </w:r>
          </w:p>
          <w:p w:rsidR="004A4055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 największe miasta Niziny Mazowieckiej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podaje nazwę parku narodowego leżącego w pobliżu Warszawy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określa położenie Warszawy na map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ie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Polski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najważniejsze obiekty turystyczne Warszawy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 pas Wyżyn Polskich i Wyżynę Śląską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 największe miasta na Wyżynie Śląskiej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wskazuje na mapie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Polski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Wyżyn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ę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Lubelsk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ą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gleby i główne uprawy Wyżyny Lubelskiej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określa na podstawie mapy Polski położenie Wyżyny Krakowsko-Częstochowskiej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podaje nazwę parku narodowego leżącego na Wyżynie Krakowsko-Częstochowskiej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podaje nazw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y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zwierząt żyjących w jaskiniach na Wyżynie Krakowsko-Częstochowskiej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określa na podstawie mapy położenie Tatr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 Tatry Wysokie i Tatry Zachodnie</w:t>
            </w:r>
          </w:p>
        </w:tc>
        <w:tc>
          <w:tcPr>
            <w:tcW w:w="3174" w:type="dxa"/>
            <w:shd w:val="clear" w:color="auto" w:fill="auto"/>
          </w:tcPr>
          <w:p w:rsidR="004A4055" w:rsidRPr="00D42BA0" w:rsidRDefault="004A4055" w:rsidP="004864E0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podaje różnicę mi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ę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dzy krajobrazem naturalnym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a krajobrazem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kulturowym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określa położenie najbliższej okolicy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na mapie Polski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 główne cechy krajobrazu nadmorskiego na podstawie ilustracji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omawia cechy krajobrazu Pojezierza Mazurskiego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atrakcje turystyczne Pojezierza Mazurskiego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 cechy krajobrazu Niziny Mazowieckiej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atrakcje turystyczne Niziny Mazowieckiej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 cechy krajobrazu wielkomiejskiego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główne cechy krajobrazu miejsko-przemysłowego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Wyżyny Śląskiej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 cechy krajobrazu rolniczego Wyżyny Lubelskiej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omawia cechy krajobrazu Wyżyny Krakowsko-Częstochowskiej na podstawie ilustracji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dwa przykłady roślin charakterystycznych dla Wyżyny Krakowsko-Częstochowskiej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tabs>
                <w:tab w:val="left" w:pos="159"/>
              </w:tabs>
              <w:autoSpaceDE w:val="0"/>
              <w:autoSpaceDN w:val="0"/>
              <w:adjustRightInd w:val="0"/>
              <w:spacing w:line="280" w:lineRule="exact"/>
              <w:ind w:left="17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 najwyższe szczyty Tatr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cechy krajobrazu wysokogórskiego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omawia cechy pogody w górach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wymienia atrakcje turystyczne Tatr </w:t>
            </w:r>
          </w:p>
        </w:tc>
        <w:tc>
          <w:tcPr>
            <w:tcW w:w="3175" w:type="dxa"/>
            <w:shd w:val="clear" w:color="auto" w:fill="auto"/>
          </w:tcPr>
          <w:p w:rsidR="004A4055" w:rsidRPr="00D42BA0" w:rsidRDefault="004A4055" w:rsidP="004864E0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charakteryzuje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pasy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rzeźby terenu w Polsce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opisuje krajobraz najbliższej okolicy w odniesieniu do pasów rzeźby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terenu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 wpływ wody i wiatru na nadmorski krajobraz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 sposoby gospodarowania w krajobrazie nadmorskim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 zajęcia mieszkańców regionu nadmorskiego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 wpływ lądolodu na krajobraz pojezierzy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omawia cechy krajobrazu przekształconego przez człowieka na Nizinie Mazowieckiej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przedstawia najważniejsze obiekty dziedzictwa kulturowego w stolicy 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omawia znaczenie węgla kamiennego na Wyżynie Śląskiej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charakteryzuje życie i zwyczaje mieszkańców Wyżyny Śląskiej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omawia na podstawie ilustracji powstawanie wąwozów lessowych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charakteryzuje czynniki wpływające na krajobraz rolniczy Wyżyny Lubelskiej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charakteryzuje na podstawie ilustracji rzeźbę krasową i formy krasowe Wyżyny Krakowsko-Częstochowskiej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opisuje na podstawie ilustracji piętra roślinności w Tatrach 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 zajęcia i zwyczaje mieszkańców Podhala</w:t>
            </w:r>
          </w:p>
        </w:tc>
        <w:tc>
          <w:tcPr>
            <w:tcW w:w="3177" w:type="dxa"/>
            <w:shd w:val="clear" w:color="auto" w:fill="auto"/>
          </w:tcPr>
          <w:p w:rsidR="004A4055" w:rsidRPr="00D42BA0" w:rsidRDefault="004A4055" w:rsidP="004864E0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80" w:lineRule="exact"/>
              <w:ind w:left="189" w:hanging="189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sz w:val="20"/>
                <w:szCs w:val="20"/>
              </w:rPr>
              <w:t>dokonuje oceny krajobrazu najbliższego otoczenia szkoły pod względem jego piękna oraz ładu i estetyki zagospodarowania</w:t>
            </w:r>
          </w:p>
          <w:p w:rsidR="004A4055" w:rsidRPr="00D42BA0" w:rsidRDefault="004A4055" w:rsidP="004A4055">
            <w:pPr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porównuje na podstawie mapy Polski i ilustracji rzeźbę terenu w poszczególnych pasach </w:t>
            </w:r>
          </w:p>
          <w:p w:rsidR="004A4055" w:rsidRDefault="004A4055" w:rsidP="004A4055">
            <w:pPr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 na podstawie ilustracji, jak powstaje jezioro przybrzeżne</w:t>
            </w:r>
          </w:p>
          <w:p w:rsidR="004A4055" w:rsidRPr="00D42BA0" w:rsidRDefault="004A4055" w:rsidP="004A4055">
            <w:pPr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obiekty dziedzictwa przyrodniczego i kulturowego Wybrzeża Słowińskiego oraz wskazuje je na mapie</w:t>
            </w:r>
          </w:p>
          <w:p w:rsidR="004A4055" w:rsidRPr="00D42BA0" w:rsidRDefault="004A4055" w:rsidP="004A4055">
            <w:pPr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znaczenie turystyki na Wybrzeżu Słowińskim</w:t>
            </w:r>
          </w:p>
          <w:p w:rsidR="004A4055" w:rsidRPr="00D42BA0" w:rsidRDefault="004A4055" w:rsidP="004A4055">
            <w:pPr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charakteryzuje najważniejsze obiekty dziedzictwa przyrodniczego i kulturowego na Nizinie Mazowieckiej</w:t>
            </w:r>
          </w:p>
          <w:p w:rsidR="004A4055" w:rsidRPr="00D42BA0" w:rsidRDefault="004A4055" w:rsidP="004A4055">
            <w:pPr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 zabudowę i sieć komunikacyjną Warszawy</w:t>
            </w:r>
          </w:p>
          <w:p w:rsidR="004A4055" w:rsidRPr="00D42BA0" w:rsidRDefault="004A4055" w:rsidP="004A4055">
            <w:pPr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omawia atrakcje turystyczne na Szlaku Zabytków Techniki </w:t>
            </w:r>
          </w:p>
          <w:p w:rsidR="004A4055" w:rsidRPr="00D42BA0" w:rsidRDefault="004A4055" w:rsidP="004A4055">
            <w:pPr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opisuje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za pomocą przykładów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rolnictwo na Wyżynie Lubelskiej</w:t>
            </w:r>
          </w:p>
          <w:p w:rsidR="004A4055" w:rsidRPr="00D42BA0" w:rsidRDefault="004A4055" w:rsidP="004A4055">
            <w:pPr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 najważniejsze obiekty dziedzictwa kulturowego Wyżyny Lubelskiej</w:t>
            </w:r>
          </w:p>
          <w:p w:rsidR="004A4055" w:rsidRPr="00D42BA0" w:rsidRDefault="004A4055" w:rsidP="004A4055">
            <w:pPr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charakteryzuje na podstawie mapy atrakcje turystyczne Szlaku Orlich Gniazd </w:t>
            </w:r>
          </w:p>
          <w:p w:rsidR="004A4055" w:rsidRPr="00D42BA0" w:rsidRDefault="004A4055" w:rsidP="004A4055">
            <w:pPr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 argumenty potwierdzające różnicę w krajobrazie Tatr Wysokich i Tatr Zachodnich</w:t>
            </w:r>
          </w:p>
          <w:p w:rsidR="004A4055" w:rsidRPr="00D42BA0" w:rsidRDefault="004A4055" w:rsidP="004A4055">
            <w:pPr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 dziedzictwo przyrodnicze Tatr</w:t>
            </w:r>
          </w:p>
        </w:tc>
        <w:tc>
          <w:tcPr>
            <w:tcW w:w="3175" w:type="dxa"/>
            <w:shd w:val="clear" w:color="auto" w:fill="auto"/>
          </w:tcPr>
          <w:p w:rsidR="004A4055" w:rsidRPr="00D42BA0" w:rsidRDefault="004A4055" w:rsidP="004864E0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:rsidR="004A4055" w:rsidRPr="00D42BA0" w:rsidRDefault="004A4055" w:rsidP="004A4055">
            <w:pPr>
              <w:numPr>
                <w:ilvl w:val="0"/>
                <w:numId w:val="4"/>
              </w:num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proponuje zmiany w zagospodarowaniu terenu najbliższej okolicy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prezentuje projekt planu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zagospodarowani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terenu wokół szkoły</w:t>
            </w:r>
          </w:p>
          <w:p w:rsidR="004A4055" w:rsidRPr="001E04BB" w:rsidRDefault="004A4055" w:rsidP="004A4055">
            <w:pPr>
              <w:pStyle w:val="Tekstkomentarza"/>
              <w:numPr>
                <w:ilvl w:val="0"/>
                <w:numId w:val="4"/>
              </w:numPr>
              <w:rPr>
                <w:rFonts w:asciiTheme="minorHAnsi" w:hAnsiTheme="minorHAnsi"/>
              </w:rPr>
            </w:pPr>
            <w:r w:rsidRPr="001E04BB">
              <w:rPr>
                <w:rFonts w:asciiTheme="minorHAnsi" w:hAnsiTheme="minorHAnsi"/>
              </w:rPr>
              <w:t>przygotowuje prezentację multimedialną na temat Wybrzeża Słowińskiego z uwzględnieniem elementów krajobrazu naturalnego i kulturowego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 zróżnicowanie krajobrazu krain geograficznych w pasie pojezierzy na podstawie mapy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analizuje na podstawie dodatkowych źródeł informacji oraz map tematycznych warunki rozwoju rolnictwa na Nizinie Mazowieckiej 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planuje na podstawie planu miasta wycieczkę po Warszawie 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 pozytywne i negatywne zmiany w krajobrazie Wyżyny Śląskiej wynikające z działalności człowieka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analizuje na podstawie dodatkowych źródeł informacji oraz map tematycznych warunki sprzyjające rozwojowi rolnictwa na Wyżynie Lubelskiej 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 historię zamków znajdujących się na Szlaku Orlich Gniazd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 negatywny wpływ turystyki na środowisko Tatr</w:t>
            </w:r>
          </w:p>
          <w:p w:rsidR="004A4055" w:rsidRPr="00D42BA0" w:rsidRDefault="004A4055" w:rsidP="004864E0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A4055" w:rsidRPr="00D05D68" w:rsidTr="004864E0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4A4055" w:rsidRPr="00D42BA0" w:rsidRDefault="004A4055" w:rsidP="004864E0">
            <w:pPr>
              <w:spacing w:line="280" w:lineRule="exac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3. Lądy i oceany</w:t>
            </w:r>
          </w:p>
        </w:tc>
      </w:tr>
      <w:tr w:rsidR="004A4055" w:rsidRPr="00D05D68" w:rsidTr="004864E0">
        <w:tc>
          <w:tcPr>
            <w:tcW w:w="3174" w:type="dxa"/>
            <w:shd w:val="clear" w:color="auto" w:fill="auto"/>
          </w:tcPr>
          <w:p w:rsidR="004A4055" w:rsidRPr="00D42BA0" w:rsidRDefault="004A4055" w:rsidP="004864E0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:rsidR="004A4055" w:rsidRPr="00D42BA0" w:rsidRDefault="004A4055" w:rsidP="004A4055">
            <w:pPr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globusie i mapie świata bieguny, równik, południk zerowy i 180</w:t>
            </w:r>
            <w:r w:rsidRPr="00D42BA0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o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, półkule, zwrotniki i koła podbiegunowe</w:t>
            </w:r>
          </w:p>
          <w:p w:rsidR="004A4055" w:rsidRPr="00D42BA0" w:rsidRDefault="004A4055" w:rsidP="004A4055">
            <w:pPr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nazwy kontynentów i oceanów oraz wskazuje ich położenie na globusie i mapie</w:t>
            </w:r>
          </w:p>
          <w:p w:rsidR="004A4055" w:rsidRPr="00D42BA0" w:rsidRDefault="004A4055" w:rsidP="004A4055">
            <w:pPr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wymienia największych podróżników biorących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udział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 odkryciach geograficznych</w:t>
            </w:r>
          </w:p>
        </w:tc>
        <w:tc>
          <w:tcPr>
            <w:tcW w:w="3174" w:type="dxa"/>
            <w:shd w:val="clear" w:color="auto" w:fill="auto"/>
          </w:tcPr>
          <w:p w:rsidR="004A4055" w:rsidRPr="00D42BA0" w:rsidRDefault="004A4055" w:rsidP="004864E0">
            <w:pPr>
              <w:autoSpaceDE w:val="0"/>
              <w:autoSpaceDN w:val="0"/>
              <w:adjustRightInd w:val="0"/>
              <w:spacing w:line="280" w:lineRule="exact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</w:p>
          <w:p w:rsidR="004A4055" w:rsidRPr="00D42BA0" w:rsidRDefault="004A4055" w:rsidP="004A4055">
            <w:pPr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co to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są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siatka geograficzna i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siatka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kartograficzna</w:t>
            </w:r>
          </w:p>
          <w:p w:rsidR="004A4055" w:rsidRPr="00D42BA0" w:rsidRDefault="004A4055" w:rsidP="004A4055">
            <w:pPr>
              <w:numPr>
                <w:ilvl w:val="0"/>
                <w:numId w:val="3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główne kierunki geograficzne na globusie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porównuje powierzchnię kontynentów i oceanów na podstawie diagramów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akweny morskie na trasach pierwszych wypraw geograficznych</w:t>
            </w:r>
          </w:p>
        </w:tc>
        <w:tc>
          <w:tcPr>
            <w:tcW w:w="3175" w:type="dxa"/>
            <w:shd w:val="clear" w:color="auto" w:fill="auto"/>
          </w:tcPr>
          <w:p w:rsidR="004A4055" w:rsidRPr="00D42BA0" w:rsidRDefault="004A4055" w:rsidP="004864E0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podaje przyczyny odkryć geograficznych</w:t>
            </w:r>
          </w:p>
          <w:p w:rsidR="004A4055" w:rsidRPr="00D42BA0" w:rsidRDefault="004A4055" w:rsidP="004A4055">
            <w:pPr>
              <w:pStyle w:val="Default"/>
              <w:numPr>
                <w:ilvl w:val="1"/>
                <w:numId w:val="2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 wielkie formy ukształtowania powierzchni Ziemi i akweny morskie na trasie wyprawy geograficznej Marca Pol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o</w:t>
            </w:r>
          </w:p>
          <w:p w:rsidR="004A4055" w:rsidRPr="00D42BA0" w:rsidRDefault="004A4055" w:rsidP="004A4055">
            <w:pPr>
              <w:pStyle w:val="Default"/>
              <w:numPr>
                <w:ilvl w:val="1"/>
                <w:numId w:val="2"/>
              </w:numPr>
              <w:spacing w:line="280" w:lineRule="exact"/>
              <w:ind w:left="71" w:hanging="71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opisuje na podstawie mapy szlaki wypraw Ferdynanda Magellana i Krzysztofa Kolumba</w:t>
            </w:r>
          </w:p>
        </w:tc>
        <w:tc>
          <w:tcPr>
            <w:tcW w:w="3177" w:type="dxa"/>
            <w:shd w:val="clear" w:color="auto" w:fill="auto"/>
          </w:tcPr>
          <w:p w:rsidR="004A4055" w:rsidRPr="00D42BA0" w:rsidRDefault="004A4055" w:rsidP="004864E0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6"/>
              </w:numPr>
              <w:spacing w:line="280" w:lineRule="exact"/>
              <w:ind w:left="189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określa na globusie i mapie położenie punktów, kontynentów i oceanów na kuli ziemskiej 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6"/>
              </w:numPr>
              <w:spacing w:line="280" w:lineRule="exact"/>
              <w:ind w:left="189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opisuje podróże odkrywcze w okresie od XVII w. do XX w. </w:t>
            </w:r>
          </w:p>
        </w:tc>
        <w:tc>
          <w:tcPr>
            <w:tcW w:w="3175" w:type="dxa"/>
            <w:shd w:val="clear" w:color="auto" w:fill="auto"/>
          </w:tcPr>
          <w:p w:rsidR="004A4055" w:rsidRPr="00D42BA0" w:rsidRDefault="004A4055" w:rsidP="004864E0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:rsidR="004A4055" w:rsidRPr="00D42BA0" w:rsidRDefault="004A4055" w:rsidP="004A4055">
            <w:pPr>
              <w:pStyle w:val="Default"/>
              <w:numPr>
                <w:ilvl w:val="0"/>
                <w:numId w:val="4"/>
              </w:numPr>
              <w:spacing w:line="280" w:lineRule="exact"/>
              <w:ind w:left="130" w:hanging="130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oblicza różnicę wysokości między najwyższym szczytem na Ziemi a największą głębią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oceanach</w:t>
            </w:r>
          </w:p>
          <w:p w:rsidR="004A4055" w:rsidRPr="00D42BA0" w:rsidRDefault="004A4055" w:rsidP="004A4055">
            <w:pPr>
              <w:pStyle w:val="Default"/>
              <w:numPr>
                <w:ilvl w:val="0"/>
                <w:numId w:val="4"/>
              </w:numPr>
              <w:spacing w:line="280" w:lineRule="exact"/>
              <w:ind w:left="130" w:hanging="130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przedstawia znaczenie odkryć geograficznych</w:t>
            </w:r>
          </w:p>
        </w:tc>
      </w:tr>
      <w:tr w:rsidR="004A4055" w:rsidRPr="00D05D68" w:rsidTr="004864E0">
        <w:trPr>
          <w:trHeight w:val="340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4A4055" w:rsidRPr="00D42BA0" w:rsidRDefault="004A4055" w:rsidP="004864E0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b/>
                <w:sz w:val="20"/>
                <w:szCs w:val="20"/>
              </w:rPr>
              <w:t>4. Krajobrazy świata</w:t>
            </w:r>
          </w:p>
        </w:tc>
      </w:tr>
      <w:tr w:rsidR="004A4055" w:rsidRPr="00D05D68" w:rsidTr="004864E0">
        <w:tc>
          <w:tcPr>
            <w:tcW w:w="3174" w:type="dxa"/>
            <w:shd w:val="clear" w:color="auto" w:fill="auto"/>
          </w:tcPr>
          <w:p w:rsidR="004A4055" w:rsidRPr="00D42BA0" w:rsidRDefault="004A4055" w:rsidP="004864E0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wyjaśnia znaczenie terminu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pogoda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składniki pogody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wyjaśnia znaczenie terminu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klimat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A86D07">
              <w:rPr>
                <w:rFonts w:asciiTheme="minorHAnsi" w:hAnsiTheme="minorHAnsi" w:cstheme="minorHAnsi"/>
                <w:sz w:val="20"/>
                <w:szCs w:val="20"/>
              </w:rPr>
              <w:t xml:space="preserve">wymienia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podstawie mapy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tematycznej strefy klimatyczne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Ziemi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na podstawie ilustracji</w:t>
            </w:r>
            <w:r w:rsidRPr="002368AC">
              <w:rPr>
                <w:rFonts w:asciiTheme="minorHAnsi" w:hAnsiTheme="minorHAnsi" w:cstheme="minorHAnsi"/>
                <w:sz w:val="20"/>
                <w:szCs w:val="20"/>
              </w:rPr>
              <w:t xml:space="preserve"> strefy krajobrazowe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Ziemi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wskazuje na mapie strefy wilgotnych lasów równikowych oraz lasów liściastych i mieszanych strefy umiarkowanej </w:t>
            </w:r>
          </w:p>
          <w:p w:rsidR="004A4055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0B1290">
              <w:rPr>
                <w:rFonts w:asciiTheme="minorHAnsi" w:hAnsiTheme="minorHAnsi" w:cstheme="minorHAnsi"/>
                <w:sz w:val="20"/>
                <w:szCs w:val="20"/>
              </w:rPr>
              <w:t>podaje nazwy warstw wilgotnego lasu równikowego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te warstwy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na ilustracji 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rozpoznaje rośliny i zwierzęta typowe dla lasów równikowych oraz lasów liściastych i mieszanych 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wyjaśnia znaczenie terminów: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sawanna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step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 strefy sawann i stepów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gatunki roślin i zwierząt charakterystyczne dla sawann i stepów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wyjaśnia znaczenie terminu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pustynia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 obszary występowania pustyń gorących i pustyń lodowych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rozpoznaje rośliny i zwierzęta charakterystyczne dla pustyń gorących i pustyń lodowych</w:t>
            </w:r>
          </w:p>
          <w:p w:rsidR="004A4055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 położenie strefy krajobrazów śródziemnomorskich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A04190">
              <w:rPr>
                <w:rFonts w:asciiTheme="minorHAnsi" w:hAnsiTheme="minorHAnsi" w:cstheme="minorHAnsi"/>
                <w:sz w:val="20"/>
                <w:szCs w:val="20"/>
              </w:rPr>
              <w:t xml:space="preserve">wymienia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na podstawie mapy państwa leżące nad Morzem Śródziemnym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rozpoznaje rośliny i zwierzęta 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charakterystyczne dla strefy śródziemnomorskiej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wymienia gatunki upraw charakterystycznych dla strefy śródziemnomorskiej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 znaczenie terminów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tajga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tundra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wieloletnia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1E04BB">
              <w:rPr>
                <w:rFonts w:asciiTheme="minorHAnsi" w:hAnsiTheme="minorHAnsi" w:cstheme="minorHAnsi"/>
                <w:i/>
                <w:sz w:val="20"/>
                <w:szCs w:val="20"/>
              </w:rPr>
              <w:t>zmarzlina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wskazuje na mapie położenie stref tajgi i tundry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rozpoznaje gatunki roślin i zwierząt charakterystyczne dla tajgi i tundry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wskazuje na mapie Himalaje 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7"/>
              </w:numPr>
              <w:spacing w:line="280" w:lineRule="exact"/>
              <w:ind w:left="72" w:hanging="72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 xml:space="preserve">wymienia charakterystyczne dla Himalajów gatunki roślin i zwierząt </w:t>
            </w:r>
          </w:p>
        </w:tc>
        <w:tc>
          <w:tcPr>
            <w:tcW w:w="3174" w:type="dxa"/>
            <w:shd w:val="clear" w:color="auto" w:fill="auto"/>
          </w:tcPr>
          <w:p w:rsidR="004A4055" w:rsidRPr="00D42BA0" w:rsidRDefault="004A4055" w:rsidP="004864E0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8"/>
              </w:numPr>
              <w:spacing w:line="280" w:lineRule="exact"/>
              <w:ind w:left="159" w:hanging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wyjaśnia różnicę mi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ę</w:t>
            </w:r>
            <w:r w:rsidRPr="00D42BA0">
              <w:rPr>
                <w:rFonts w:asciiTheme="minorHAnsi" w:hAnsiTheme="minorHAnsi" w:cstheme="minorHAnsi"/>
                <w:sz w:val="20"/>
                <w:szCs w:val="20"/>
              </w:rPr>
              <w:t>dzy pogodą a klimatem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odczytuje z klimatogramu temperaturę powietrza i wielkość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lastRenderedPageBreak/>
              <w:t>opadów atmosferycznych w danym miesiącu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wymienia typy klimatów w strefie umiarkowanej 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omawia na podstawie mapy stref klimatycznych i klimatogramów klimat strefy wilgotnych lasów równikowych oraz</w:t>
            </w:r>
            <w:r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klimat strefy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lasów liściastych i mieszanych 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omawia na podstawie ilustracji warstwową budowę lasów strefy umiarkowanej 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wyjaśnia znaczenie terminów: </w:t>
            </w:r>
            <w:r w:rsidRPr="001E04BB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>preria</w:t>
            </w:r>
            <w:r w:rsidRPr="001E04BB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,</w:t>
            </w:r>
            <w:r w:rsidRPr="001E04BB">
              <w:rPr>
                <w:rFonts w:asciiTheme="minorHAnsi" w:eastAsia="Calibri" w:hAnsiTheme="minorHAnsi" w:cstheme="minorHAnsi"/>
                <w:i/>
                <w:color w:val="000000"/>
                <w:sz w:val="20"/>
                <w:szCs w:val="20"/>
              </w:rPr>
              <w:t xml:space="preserve"> pampa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omawia charakterystyczne cechy klimatu stref sawann i stepów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opisuje na podstawie ilustracji świat roślin i zwierząt pustyń gorących i pustyń lodowych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wymienia cechy charakterystyczne klimatu śródziemnomorskiego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wymienia obiekty turystyczne w basenie Morza Śródziemnego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wymienia charakterystyczne cechy klimatu stref tajgi i tundry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wskazuje na mapie położenie najwyższych łańcuchów górskich innych niż Himalaje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charakteryzuje krajobraz wysokogórski w Himalajach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opisuje świat roślin i zwierząt w Himalajach </w:t>
            </w:r>
          </w:p>
        </w:tc>
        <w:tc>
          <w:tcPr>
            <w:tcW w:w="3175" w:type="dxa"/>
            <w:shd w:val="clear" w:color="auto" w:fill="auto"/>
          </w:tcPr>
          <w:p w:rsidR="004A4055" w:rsidRPr="00D42BA0" w:rsidRDefault="004A4055" w:rsidP="004864E0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:rsidR="004A4055" w:rsidRPr="00DE0367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248" w:hanging="142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E0367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wskazuje na mapie klimatycznej</w:t>
            </w:r>
          </w:p>
          <w:p w:rsidR="004A4055" w:rsidRPr="00DE0367" w:rsidRDefault="004A4055" w:rsidP="004864E0">
            <w:pPr>
              <w:pStyle w:val="Akapitzlist"/>
              <w:autoSpaceDE w:val="0"/>
              <w:autoSpaceDN w:val="0"/>
              <w:adjustRightInd w:val="0"/>
              <w:spacing w:line="280" w:lineRule="exact"/>
              <w:ind w:left="248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E0367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obszary o najwyższej oraz</w:t>
            </w:r>
          </w:p>
          <w:p w:rsidR="004A4055" w:rsidRPr="00DE0367" w:rsidRDefault="004A4055" w:rsidP="004864E0">
            <w:pPr>
              <w:pStyle w:val="Akapitzlist"/>
              <w:autoSpaceDE w:val="0"/>
              <w:autoSpaceDN w:val="0"/>
              <w:adjustRightInd w:val="0"/>
              <w:spacing w:line="280" w:lineRule="exact"/>
              <w:ind w:left="248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E0367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najniższej średniej rocznej</w:t>
            </w:r>
          </w:p>
          <w:p w:rsidR="004A4055" w:rsidRDefault="004A4055" w:rsidP="004864E0">
            <w:pPr>
              <w:pStyle w:val="Akapitzlist"/>
              <w:autoSpaceDE w:val="0"/>
              <w:autoSpaceDN w:val="0"/>
              <w:adjustRightInd w:val="0"/>
              <w:spacing w:line="280" w:lineRule="exact"/>
              <w:ind w:left="1440" w:hanging="1192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E0367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temperaturze powietrza</w:t>
            </w:r>
          </w:p>
          <w:p w:rsidR="004A4055" w:rsidRPr="00DE0367" w:rsidRDefault="004A4055" w:rsidP="004A4055">
            <w:pPr>
              <w:pStyle w:val="Akapitzlist"/>
              <w:numPr>
                <w:ilvl w:val="1"/>
                <w:numId w:val="2"/>
              </w:numPr>
              <w:spacing w:line="280" w:lineRule="exact"/>
              <w:ind w:left="248" w:hanging="142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E0367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lastRenderedPageBreak/>
              <w:t>wskazuje na mapie klimatycznej</w:t>
            </w:r>
          </w:p>
          <w:p w:rsidR="004A4055" w:rsidRPr="00DE0367" w:rsidRDefault="004A4055" w:rsidP="004864E0">
            <w:pPr>
              <w:pStyle w:val="Akapitzlist"/>
              <w:spacing w:line="280" w:lineRule="exact"/>
              <w:ind w:left="1440" w:hanging="1192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E0367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obszary o największej</w:t>
            </w:r>
          </w:p>
          <w:p w:rsidR="004A4055" w:rsidRPr="00DE0367" w:rsidRDefault="004A4055" w:rsidP="004864E0">
            <w:pPr>
              <w:pStyle w:val="Akapitzlist"/>
              <w:spacing w:line="280" w:lineRule="exact"/>
              <w:ind w:left="1440" w:hanging="1192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E0367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i najmniejszej rocznej sumie</w:t>
            </w:r>
          </w:p>
          <w:p w:rsidR="004A4055" w:rsidRPr="00DE0367" w:rsidRDefault="004A4055" w:rsidP="004864E0">
            <w:pPr>
              <w:pStyle w:val="Akapitzlist"/>
              <w:autoSpaceDE w:val="0"/>
              <w:autoSpaceDN w:val="0"/>
              <w:adjustRightInd w:val="0"/>
              <w:spacing w:line="280" w:lineRule="exact"/>
              <w:ind w:left="1440" w:hanging="1192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E0367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opadów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245" w:hanging="245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porównuje temperaturę powietrza i opady atmosferyczne w klimacie morskim i kontynentalnym </w:t>
            </w:r>
          </w:p>
          <w:p w:rsidR="004A4055" w:rsidRPr="00D42BA0" w:rsidRDefault="004A4055" w:rsidP="004A4055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245" w:hanging="245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wymienia kryteria wydzielania stref krajobrazowych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245" w:hanging="245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przedstawia na podstawie ilustracji układ stref krajobrazowych na półkuli północnej 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245" w:hanging="245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charakteryzuje warstwy wilgotnego lasu równikowego 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245" w:hanging="245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charakteryzuje na podstawie ilustracji krajobrazy sawann i stepów 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245" w:hanging="245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omawia klimat stref pustyń gorących i pustyń lodowych 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245" w:hanging="245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omawia rzeźbę terenu pustyń gorących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245" w:hanging="245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omawia cechy krajobrazu śródziemnomorskiego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245" w:hanging="245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charakteryzuje cechy krajobrazu tajgi i tundry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245" w:hanging="245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charakteryzuje na podstawie ilustracji piętra roślinne w Himalajach </w:t>
            </w:r>
          </w:p>
        </w:tc>
        <w:tc>
          <w:tcPr>
            <w:tcW w:w="3177" w:type="dxa"/>
            <w:shd w:val="clear" w:color="auto" w:fill="auto"/>
          </w:tcPr>
          <w:p w:rsidR="004A4055" w:rsidRPr="00D42BA0" w:rsidRDefault="004A4055" w:rsidP="004864E0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oblicza średnią </w:t>
            </w:r>
            <w:r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roczną </w:t>
            </w:r>
            <w:bookmarkStart w:id="0" w:name="_GoBack"/>
            <w:bookmarkEnd w:id="0"/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temperaturę powietrza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oblicza różnicę mi</w:t>
            </w:r>
            <w:r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ę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dzy średnią temperatura powietrza w 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lastRenderedPageBreak/>
              <w:t>najcieplejszym miesiącu i najzimniejszym miesiącu roku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oblicza roczną sumę opadów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prezentuje przykłady budownictwa, sposoby gospodarowania i zajęcia mieszkańców stref wilgotnych lasów równikowych oraz lasów liściastych i mieszanych 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porównuje cechy krajobrazu sawann i stepów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omawia przykłady budownictwa i sposoby gospodarowania w strefach pustyń gorących i pustyń lodowych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prezentuje przykłady budownictwa i sposoby gospodarowania w strefie śródziemnomorskiej 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porównuje budownictwo i życie mieszkańców stref tajgi i tundry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analizuje zmienność warunków klimatycznych w Himalajach i jej wpływ na życie ludności </w:t>
            </w:r>
          </w:p>
        </w:tc>
        <w:tc>
          <w:tcPr>
            <w:tcW w:w="3175" w:type="dxa"/>
            <w:shd w:val="clear" w:color="auto" w:fill="auto"/>
          </w:tcPr>
          <w:p w:rsidR="004A4055" w:rsidRPr="00D42BA0" w:rsidRDefault="004A4055" w:rsidP="004864E0">
            <w:pPr>
              <w:spacing w:line="28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D42BA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przedstawia zróżnicowanie temperatury powietrza i opadów atmosferycznych na Ziemi na podstawie map tematycznych 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lastRenderedPageBreak/>
              <w:t>omawia wpływ człowieka na krajobrazy Ziemi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porównuje wilgotne lasy równikowe z lasami liściastymi i mieszanymi strefy umiarkowanej pod względem klimatu, roślinności i świata zwierząt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analizuje strefy sawann i stepów pod względem położenia, warunków klimatyczny</w:t>
            </w:r>
            <w:r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ch</w:t>
            </w: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i głównych cech krajobrazu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przedstawia podobieństwa i różnice między krajobrazami pustyń gorących i pustyń lodowych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opisuje na podstawie dodatkowych źródeł informacji zróżnicowanie przyrodnicze i kulturowe strefy śródziemnomorskiej </w:t>
            </w:r>
          </w:p>
          <w:p w:rsidR="004A4055" w:rsidRPr="00D42BA0" w:rsidRDefault="004A4055" w:rsidP="004A4055">
            <w:pPr>
              <w:pStyle w:val="Akapitzlist"/>
              <w:numPr>
                <w:ilvl w:val="1"/>
                <w:numId w:val="2"/>
              </w:numPr>
              <w:autoSpaceDE w:val="0"/>
              <w:autoSpaceDN w:val="0"/>
              <w:adjustRightInd w:val="0"/>
              <w:spacing w:line="280" w:lineRule="exact"/>
              <w:ind w:left="71" w:hanging="71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42BA0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porównuje rozmieszczenie stref krajobrazowych na Ziemi i pięter roślinności w górach</w:t>
            </w:r>
          </w:p>
        </w:tc>
      </w:tr>
    </w:tbl>
    <w:p w:rsidR="004A4055" w:rsidRPr="00D42BA0" w:rsidRDefault="004A4055" w:rsidP="004A4055">
      <w:pPr>
        <w:rPr>
          <w:rFonts w:asciiTheme="minorHAnsi" w:hAnsiTheme="minorHAnsi" w:cstheme="minorHAnsi"/>
          <w:sz w:val="20"/>
          <w:szCs w:val="20"/>
        </w:rPr>
      </w:pPr>
    </w:p>
    <w:p w:rsidR="004137D8" w:rsidRDefault="00B75121"/>
    <w:sectPr w:rsidR="004137D8" w:rsidSect="00C854BD">
      <w:footerReference w:type="default" r:id="rId7"/>
      <w:pgSz w:w="16838" w:h="11906" w:orient="landscape"/>
      <w:pgMar w:top="709" w:right="1103" w:bottom="709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5121" w:rsidRDefault="00B75121" w:rsidP="0096530F">
      <w:r>
        <w:separator/>
      </w:r>
    </w:p>
  </w:endnote>
  <w:endnote w:type="continuationSeparator" w:id="0">
    <w:p w:rsidR="00B75121" w:rsidRDefault="00B75121" w:rsidP="009653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umanst521EU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91572715"/>
      <w:docPartObj>
        <w:docPartGallery w:val="Page Numbers (Bottom of Page)"/>
        <w:docPartUnique/>
      </w:docPartObj>
    </w:sdtPr>
    <w:sdtContent>
      <w:p w:rsidR="00A260BE" w:rsidRDefault="0096530F">
        <w:pPr>
          <w:pStyle w:val="Stopka"/>
          <w:jc w:val="right"/>
        </w:pPr>
        <w:r>
          <w:fldChar w:fldCharType="begin"/>
        </w:r>
        <w:r w:rsidR="004A4055">
          <w:instrText>PAGE   \* MERGEFORMAT</w:instrText>
        </w:r>
        <w:r>
          <w:fldChar w:fldCharType="separate"/>
        </w:r>
        <w:r w:rsidR="0039371C">
          <w:rPr>
            <w:noProof/>
          </w:rPr>
          <w:t>1</w:t>
        </w:r>
        <w:r>
          <w:fldChar w:fldCharType="end"/>
        </w:r>
      </w:p>
    </w:sdtContent>
  </w:sdt>
  <w:p w:rsidR="00A260BE" w:rsidRDefault="00B75121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5121" w:rsidRDefault="00B75121" w:rsidP="0096530F">
      <w:r>
        <w:separator/>
      </w:r>
    </w:p>
  </w:footnote>
  <w:footnote w:type="continuationSeparator" w:id="0">
    <w:p w:rsidR="00B75121" w:rsidRDefault="00B75121" w:rsidP="009653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36BC7"/>
    <w:multiLevelType w:val="hybridMultilevel"/>
    <w:tmpl w:val="0254C21E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9E6166"/>
    <w:multiLevelType w:val="hybridMultilevel"/>
    <w:tmpl w:val="9998FBA0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</w:abstractNum>
  <w:abstractNum w:abstractNumId="2">
    <w:nsid w:val="1F437201"/>
    <w:multiLevelType w:val="hybridMultilevel"/>
    <w:tmpl w:val="A5A07E1A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F347F6"/>
    <w:multiLevelType w:val="hybridMultilevel"/>
    <w:tmpl w:val="B202A6F8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4">
    <w:nsid w:val="3A9C2FF1"/>
    <w:multiLevelType w:val="hybridMultilevel"/>
    <w:tmpl w:val="8BB415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5236B45"/>
    <w:multiLevelType w:val="hybridMultilevel"/>
    <w:tmpl w:val="97981F8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58D64E0C"/>
    <w:multiLevelType w:val="hybridMultilevel"/>
    <w:tmpl w:val="7E2AAA14"/>
    <w:lvl w:ilvl="0" w:tplc="04150001">
      <w:start w:val="1"/>
      <w:numFmt w:val="bullet"/>
      <w:lvlText w:val=""/>
      <w:lvlJc w:val="left"/>
      <w:pPr>
        <w:ind w:left="536" w:hanging="360"/>
      </w:pPr>
      <w:rPr>
        <w:rFonts w:ascii="Symbol" w:hAnsi="Symbol" w:hint="default"/>
      </w:rPr>
    </w:lvl>
    <w:lvl w:ilvl="1" w:tplc="6C76626E">
      <w:numFmt w:val="bullet"/>
      <w:lvlText w:val="•"/>
      <w:lvlJc w:val="left"/>
      <w:pPr>
        <w:ind w:left="1256" w:hanging="360"/>
      </w:pPr>
      <w:rPr>
        <w:rFonts w:ascii="Arial" w:eastAsia="Times New Roman" w:hAnsi="Arial" w:cs="Arial" w:hint="default"/>
      </w:rPr>
    </w:lvl>
    <w:lvl w:ilvl="2" w:tplc="0415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7">
    <w:nsid w:val="74275A26"/>
    <w:multiLevelType w:val="hybridMultilevel"/>
    <w:tmpl w:val="EF4E02F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4"/>
  </w:num>
  <w:num w:numId="5">
    <w:abstractNumId w:val="6"/>
  </w:num>
  <w:num w:numId="6">
    <w:abstractNumId w:val="1"/>
  </w:num>
  <w:num w:numId="7">
    <w:abstractNumId w:val="3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A4055"/>
    <w:rsid w:val="0039371C"/>
    <w:rsid w:val="004A4055"/>
    <w:rsid w:val="004D0CD9"/>
    <w:rsid w:val="0096530F"/>
    <w:rsid w:val="00B75121"/>
    <w:rsid w:val="00CA05B6"/>
    <w:rsid w:val="00E84D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40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4A4055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A405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A405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Default">
    <w:name w:val="Default"/>
    <w:rsid w:val="004A405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A40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A405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1901</Words>
  <Characters>11408</Characters>
  <Application>Microsoft Office Word</Application>
  <DocSecurity>0</DocSecurity>
  <Lines>95</Lines>
  <Paragraphs>26</Paragraphs>
  <ScaleCrop>false</ScaleCrop>
  <Company/>
  <LinksUpToDate>false</LinksUpToDate>
  <CharactersWithSpaces>13283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Przemek</dc:creator>
  <cp:lastModifiedBy>ABCD</cp:lastModifiedBy>
  <cp:revision>2</cp:revision>
  <dcterms:created xsi:type="dcterms:W3CDTF">2020-02-06T13:12:00Z</dcterms:created>
  <dcterms:modified xsi:type="dcterms:W3CDTF">2020-02-06T13:12:00Z</dcterms:modified>
</cp:coreProperties>
</file>