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1951" w:rsidRPr="008E3CC9" w:rsidRDefault="00D01951" w:rsidP="00156589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D01951" w:rsidRPr="00F76AD2" w:rsidRDefault="00F76AD2" w:rsidP="0015658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76AD2">
        <w:rPr>
          <w:rFonts w:ascii="Times New Roman" w:hAnsi="Times New Roman" w:cs="Times New Roman"/>
          <w:b/>
          <w:sz w:val="28"/>
          <w:szCs w:val="28"/>
        </w:rPr>
        <w:t xml:space="preserve">Wymagania na poszczególne oceny </w:t>
      </w:r>
      <w:r w:rsidR="00D01951" w:rsidRPr="00F76AD2">
        <w:rPr>
          <w:rFonts w:ascii="Times New Roman" w:hAnsi="Times New Roman" w:cs="Times New Roman"/>
          <w:b/>
          <w:sz w:val="28"/>
          <w:szCs w:val="28"/>
        </w:rPr>
        <w:t xml:space="preserve"> z historii dla klasy 4 szkoły podstawowej do programu nauczania „Wczoraj i dziś”</w:t>
      </w:r>
    </w:p>
    <w:p w:rsidR="003B5A93" w:rsidRPr="00F76AD2" w:rsidRDefault="003B5A93" w:rsidP="00156589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4655" w:type="dxa"/>
        <w:tblInd w:w="-485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440"/>
        <w:gridCol w:w="2159"/>
        <w:gridCol w:w="2268"/>
        <w:gridCol w:w="2126"/>
        <w:gridCol w:w="284"/>
        <w:gridCol w:w="2126"/>
        <w:gridCol w:w="2126"/>
        <w:gridCol w:w="2126"/>
      </w:tblGrid>
      <w:tr w:rsidR="00EA49F4" w:rsidRPr="008E3CC9" w:rsidTr="008E3CC9">
        <w:trPr>
          <w:trHeight w:val="345"/>
        </w:trPr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A49F4" w:rsidRPr="008E3CC9" w:rsidRDefault="00EA49F4" w:rsidP="0015658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3CC9">
              <w:rPr>
                <w:rFonts w:ascii="Times New Roman" w:hAnsi="Times New Roman" w:cs="Times New Roman"/>
                <w:b/>
                <w:sz w:val="20"/>
                <w:szCs w:val="20"/>
              </w:rPr>
              <w:t>Temat lekcji</w:t>
            </w:r>
          </w:p>
        </w:tc>
        <w:tc>
          <w:tcPr>
            <w:tcW w:w="21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A49F4" w:rsidRPr="008E3CC9" w:rsidRDefault="00EA49F4" w:rsidP="0015658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3CC9">
              <w:rPr>
                <w:rFonts w:ascii="Times New Roman" w:hAnsi="Times New Roman" w:cs="Times New Roman"/>
                <w:b/>
                <w:sz w:val="20"/>
                <w:szCs w:val="20"/>
              </w:rPr>
              <w:t>Zagadnienia</w:t>
            </w:r>
          </w:p>
        </w:tc>
        <w:tc>
          <w:tcPr>
            <w:tcW w:w="1105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49F4" w:rsidRPr="008E3CC9" w:rsidRDefault="00EA49F4" w:rsidP="00156589">
            <w:pPr>
              <w:tabs>
                <w:tab w:val="left" w:pos="2198"/>
                <w:tab w:val="left" w:pos="2623"/>
              </w:tabs>
              <w:snapToGrid w:val="0"/>
              <w:spacing w:after="0"/>
              <w:ind w:left="922" w:hanging="2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3CC9">
              <w:rPr>
                <w:rFonts w:ascii="Times New Roman" w:hAnsi="Times New Roman" w:cs="Times New Roman"/>
                <w:b/>
                <w:sz w:val="20"/>
                <w:szCs w:val="20"/>
              </w:rPr>
              <w:t>Wymagania na poszczególne oceny</w:t>
            </w:r>
          </w:p>
        </w:tc>
      </w:tr>
      <w:tr w:rsidR="00EA49F4" w:rsidRPr="008E3CC9" w:rsidTr="009B67E8">
        <w:trPr>
          <w:trHeight w:val="465"/>
        </w:trPr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A49F4" w:rsidRPr="008E3CC9" w:rsidRDefault="00EA49F4" w:rsidP="00156589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21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A49F4" w:rsidRPr="008E3CC9" w:rsidRDefault="00EA49F4" w:rsidP="00156589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A49F4" w:rsidRDefault="009627C5" w:rsidP="0015658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3CC9">
              <w:rPr>
                <w:rFonts w:ascii="Times New Roman" w:hAnsi="Times New Roman" w:cs="Times New Roman"/>
                <w:b/>
                <w:sz w:val="20"/>
                <w:szCs w:val="20"/>
              </w:rPr>
              <w:t>D</w:t>
            </w:r>
            <w:r w:rsidR="00EA49F4" w:rsidRPr="008E3CC9">
              <w:rPr>
                <w:rFonts w:ascii="Times New Roman" w:hAnsi="Times New Roman" w:cs="Times New Roman"/>
                <w:b/>
                <w:sz w:val="20"/>
                <w:szCs w:val="20"/>
              </w:rPr>
              <w:t>opuszczająca</w:t>
            </w:r>
          </w:p>
          <w:p w:rsidR="009627C5" w:rsidRPr="008E3CC9" w:rsidRDefault="009627C5" w:rsidP="0015658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Uczeń :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A49F4" w:rsidRDefault="009627C5" w:rsidP="0015658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3CC9">
              <w:rPr>
                <w:rFonts w:ascii="Times New Roman" w:hAnsi="Times New Roman" w:cs="Times New Roman"/>
                <w:b/>
                <w:sz w:val="20"/>
                <w:szCs w:val="20"/>
              </w:rPr>
              <w:t>D</w:t>
            </w:r>
            <w:r w:rsidR="00EA49F4" w:rsidRPr="008E3CC9">
              <w:rPr>
                <w:rFonts w:ascii="Times New Roman" w:hAnsi="Times New Roman" w:cs="Times New Roman"/>
                <w:b/>
                <w:sz w:val="20"/>
                <w:szCs w:val="20"/>
              </w:rPr>
              <w:t>ostateczna</w:t>
            </w:r>
          </w:p>
          <w:p w:rsidR="009627C5" w:rsidRPr="008E3CC9" w:rsidRDefault="009627C5" w:rsidP="0015658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Uczeń: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A49F4" w:rsidRDefault="009627C5" w:rsidP="0015658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3CC9">
              <w:rPr>
                <w:rFonts w:ascii="Times New Roman" w:hAnsi="Times New Roman" w:cs="Times New Roman"/>
                <w:b/>
                <w:sz w:val="20"/>
                <w:szCs w:val="20"/>
              </w:rPr>
              <w:t>D</w:t>
            </w:r>
            <w:r w:rsidR="00EA49F4" w:rsidRPr="008E3CC9">
              <w:rPr>
                <w:rFonts w:ascii="Times New Roman" w:hAnsi="Times New Roman" w:cs="Times New Roman"/>
                <w:b/>
                <w:sz w:val="20"/>
                <w:szCs w:val="20"/>
              </w:rPr>
              <w:t>obra</w:t>
            </w:r>
          </w:p>
          <w:p w:rsidR="009627C5" w:rsidRPr="008E3CC9" w:rsidRDefault="009627C5" w:rsidP="0015658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Uczeń: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A49F4" w:rsidRDefault="009627C5" w:rsidP="0015658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B</w:t>
            </w:r>
            <w:r w:rsidR="00EA49F4" w:rsidRPr="008E3CC9">
              <w:rPr>
                <w:rFonts w:ascii="Times New Roman" w:hAnsi="Times New Roman" w:cs="Times New Roman"/>
                <w:b/>
                <w:sz w:val="20"/>
                <w:szCs w:val="20"/>
              </w:rPr>
              <w:t>ardzo dobra</w:t>
            </w:r>
          </w:p>
          <w:p w:rsidR="009627C5" w:rsidRPr="008E3CC9" w:rsidRDefault="009627C5" w:rsidP="0015658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Uczeń: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49F4" w:rsidRDefault="009627C5" w:rsidP="0015658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3CC9">
              <w:rPr>
                <w:rFonts w:ascii="Times New Roman" w:hAnsi="Times New Roman" w:cs="Times New Roman"/>
                <w:b/>
                <w:sz w:val="20"/>
                <w:szCs w:val="20"/>
              </w:rPr>
              <w:t>C</w:t>
            </w:r>
            <w:r w:rsidR="00EA49F4" w:rsidRPr="008E3CC9">
              <w:rPr>
                <w:rFonts w:ascii="Times New Roman" w:hAnsi="Times New Roman" w:cs="Times New Roman"/>
                <w:b/>
                <w:sz w:val="20"/>
                <w:szCs w:val="20"/>
              </w:rPr>
              <w:t>elująca</w:t>
            </w:r>
          </w:p>
          <w:p w:rsidR="009627C5" w:rsidRPr="008E3CC9" w:rsidRDefault="009627C5" w:rsidP="0015658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Uczeń: </w:t>
            </w:r>
          </w:p>
        </w:tc>
      </w:tr>
      <w:tr w:rsidR="00D01951" w:rsidRPr="008E3CC9" w:rsidTr="00A7525D">
        <w:trPr>
          <w:trHeight w:val="465"/>
        </w:trPr>
        <w:tc>
          <w:tcPr>
            <w:tcW w:w="1465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1951" w:rsidRPr="008E3CC9" w:rsidRDefault="00D01951" w:rsidP="0015658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3CC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Rozdział 1. </w:t>
            </w:r>
            <w:r w:rsidR="00D052B2" w:rsidRPr="008E3CC9">
              <w:rPr>
                <w:rFonts w:ascii="Times New Roman" w:hAnsi="Times New Roman" w:cs="Times New Roman"/>
                <w:b/>
                <w:sz w:val="20"/>
                <w:szCs w:val="20"/>
              </w:rPr>
              <w:t>Z historią na Ty</w:t>
            </w:r>
          </w:p>
        </w:tc>
      </w:tr>
      <w:tr w:rsidR="00E80E85" w:rsidRPr="008E3CC9" w:rsidTr="009B67E8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E85" w:rsidRPr="008E3CC9" w:rsidRDefault="00E80E85" w:rsidP="0015658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0"/>
                <w:szCs w:val="20"/>
                <w:lang w:eastAsia="pl-PL"/>
              </w:rPr>
            </w:pPr>
            <w:r w:rsidRPr="008E3CC9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1. Historia – nauka o przeszłości</w:t>
            </w:r>
          </w:p>
          <w:p w:rsidR="00E80E85" w:rsidRPr="008E3CC9" w:rsidRDefault="00E80E85" w:rsidP="0015658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historia jako nauka o przeszłości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historia a baśnie i legendy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efekty pracy historyków i archeologów</w:t>
            </w:r>
          </w:p>
          <w:p w:rsidR="00E80E85" w:rsidRPr="008E3CC9" w:rsidRDefault="00E80E85" w:rsidP="0015658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źródła historyczne, ich przykłady oraz podział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posługuje się terminami: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współczesność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przeszłość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historia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historycy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legenda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baśń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rozróżnia przeszłość od współczesności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rozróżnia fikcję (np. baśń) od rzeczywistości histo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rycznej</w:t>
            </w:r>
          </w:p>
          <w:p w:rsidR="00E80E85" w:rsidRPr="008E3CC9" w:rsidRDefault="00E80E85" w:rsidP="00156589">
            <w:pPr>
              <w:snapToGrid w:val="0"/>
              <w:spacing w:after="0"/>
              <w:ind w:right="403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potrafi krótko scharakte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ryzować, czym zajmują się historycy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poprawnie posługuje się terminami: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dzieje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archeologia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źródła pisane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źródła materialne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rozróżnia pracę historyków i archeologów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potrafi podać przykłady postaci legendarnych i histo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rycznych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wyjaśnia, czym są przyczyny i skutki</w:t>
            </w:r>
          </w:p>
          <w:p w:rsidR="00E80E85" w:rsidRPr="008E3CC9" w:rsidRDefault="00E80E85" w:rsidP="00156589">
            <w:pPr>
              <w:spacing w:after="0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dokonuje podstawowego podziału źródeł historycznych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porównuje pracę history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ków i archeologów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wskazuje różne przykłady źródeł pisanych i niepisa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nych</w:t>
            </w:r>
          </w:p>
          <w:p w:rsidR="00E80E85" w:rsidRPr="008E3CC9" w:rsidRDefault="00E80E85" w:rsidP="0015658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 potrzebę edukacji historycznej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omawia rolę źródeł historycznych w procesie poznawania dziejów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wskazuje pozapodręczniko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we przykłady różnych kate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gorii źródeł historycznych</w:t>
            </w:r>
          </w:p>
          <w:p w:rsidR="00E80E85" w:rsidRPr="008E3CC9" w:rsidRDefault="00E80E85" w:rsidP="0015658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przedstawia różne efekty pracy naukowców zajmują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cych się przeszłością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potrafi zaproponować po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dział źródeł pisanych bądź niepisanych na podkategorie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przedstawia nowoczesne metody badania życia ludzi w przeszłości</w:t>
            </w:r>
          </w:p>
          <w:p w:rsidR="00E80E85" w:rsidRPr="008E3CC9" w:rsidRDefault="00E80E85" w:rsidP="00156589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ocenia wiarygodność różne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go rodzaju źródeł pisanych</w:t>
            </w:r>
          </w:p>
        </w:tc>
      </w:tr>
      <w:tr w:rsidR="00E80E85" w:rsidRPr="008E3CC9" w:rsidTr="009B67E8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2. Historia wokół nas </w:t>
            </w:r>
          </w:p>
          <w:p w:rsidR="00E80E85" w:rsidRPr="008E3CC9" w:rsidRDefault="00E80E85" w:rsidP="00156589">
            <w:pPr>
              <w:autoSpaceDE w:val="0"/>
              <w:autoSpaceDN w:val="0"/>
              <w:adjustRightInd w:val="0"/>
              <w:spacing w:after="0" w:line="240" w:lineRule="auto"/>
              <w:ind w:firstLine="567"/>
              <w:rPr>
                <w:rFonts w:ascii="Times New Roman" w:hAnsi="Times New Roman" w:cs="Times New Roman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drzewo genealogiczne – sposób przedstawienia historii rodziny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„wielka” i „mała” ojczyzna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patriotyzm jako miłość do ojczyzny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sposoby wyrażania patriotyzmu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„małe ojczyzny” i ich tradycje</w:t>
            </w:r>
          </w:p>
          <w:p w:rsidR="00E80E85" w:rsidRPr="008E3CC9" w:rsidRDefault="00E80E85" w:rsidP="0015658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znaczenie terminów: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tradycja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drze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softHyphen/>
              <w:t>wo genealogiczne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ojczyzna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„mała ojczyzna”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patriotyzm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przy pomocy nauczycie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 xml:space="preserve">la poprawnie posługuje się terminami: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ojczyzna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patriotyzm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podaje przykłady świąt rodzinnych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podaje przykłady pamiątek rodzinnych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poprawnie posługuje się terminami: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tradycja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drzewo genealogiczne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„mała ojczyzna”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przygotowuje drzewo genealogiczne najbliższej rodziny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wyjaśnia, czym jest patrio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tyzm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podaje przykłady postaw i zachowań patriotycznych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wyjaśnia, czym jest genealogia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wskazuje na mapie Polski własną miejscowość, region, województwo i jego stolicę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podaje przykłady regional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nych tradycji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charakteryzuje własną „małą ojczyznę” na tle innych regionów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wskazuje lokalne przykłady instytucji dbających o regio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nalną kulturę i historię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tworzy przewodnik po wła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snej miejscowości i regionie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charakteryzuje inne regiony państwa polskiego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wyjaśnia znaczenie dbałości o tradycję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lastRenderedPageBreak/>
              <w:t>regionalną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przedstawia historyczną genezę regionu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wskazuje wybitne postaci w dziejach regionu</w:t>
            </w:r>
          </w:p>
          <w:p w:rsidR="00E80E85" w:rsidRPr="008E3CC9" w:rsidRDefault="00E80E85" w:rsidP="0015658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ocenia, w jaki sposób różnorodność „małych oj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czyzn” wpływa na bogactwo „wielkiej”</w:t>
            </w:r>
          </w:p>
        </w:tc>
      </w:tr>
      <w:tr w:rsidR="00E80E85" w:rsidRPr="00156589" w:rsidTr="009B67E8">
        <w:trPr>
          <w:trHeight w:val="2693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156589" w:rsidRDefault="00E80E85" w:rsidP="0015658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0"/>
                <w:szCs w:val="20"/>
                <w:lang w:eastAsia="pl-PL"/>
              </w:rPr>
            </w:pPr>
            <w:r w:rsidRPr="00156589">
              <w:rPr>
                <w:rFonts w:ascii="Times New Roman" w:eastAsia="Calibri" w:hAnsi="Times New Roman" w:cs="Times New Roman"/>
                <w:sz w:val="20"/>
                <w:szCs w:val="20"/>
                <w:lang w:eastAsia="pl-PL"/>
              </w:rPr>
              <w:lastRenderedPageBreak/>
              <w:t>3. Mieszkamy w Polsce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15658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658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państwo polskie i jego regiony</w:t>
            </w:r>
          </w:p>
          <w:p w:rsidR="00E80E85" w:rsidRPr="0015658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658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mój region częścią Polski</w:t>
            </w:r>
          </w:p>
          <w:p w:rsidR="00E80E85" w:rsidRPr="0015658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658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naród polski jako zbiorowość posługująca się tym samym języ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softHyphen/>
              <w:t>kiem, mająca wspólną przeszłość i zamieszkująca to samo terytorium</w:t>
            </w:r>
          </w:p>
          <w:p w:rsidR="00E80E85" w:rsidRPr="0015658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658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dziedzictwo narodowe</w:t>
            </w:r>
          </w:p>
          <w:p w:rsidR="00E80E85" w:rsidRPr="0015658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658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polskie symbole narodowe </w:t>
            </w:r>
          </w:p>
          <w:p w:rsidR="00E80E85" w:rsidRPr="0015658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658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polskie święta państwowe </w:t>
            </w:r>
          </w:p>
          <w:p w:rsidR="00E80E85" w:rsidRPr="00156589" w:rsidRDefault="00E80E85" w:rsidP="001565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658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znaczenie terminów: </w:t>
            </w:r>
            <w:r w:rsidRPr="0015658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państwo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Pr="0015658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region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Pr="0015658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naród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Pr="0015658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mniejszość narodowa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Pr="0015658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społeczeństwo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Pr="0015658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symbole narodowe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Pr="0015658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Polonia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15658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658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przy pomocy nauczyciela posługuje się terminami: </w:t>
            </w:r>
            <w:r w:rsidRPr="0015658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państwo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Pr="0015658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region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Pr="0015658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naród</w:t>
            </w:r>
          </w:p>
          <w:p w:rsidR="00E80E85" w:rsidRPr="0015658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658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wskazuje na mapie państwo polskie i jego granice</w:t>
            </w:r>
          </w:p>
          <w:p w:rsidR="00E80E85" w:rsidRPr="00156589" w:rsidRDefault="00E80E85" w:rsidP="00156589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15658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zna poprawną nazwę pań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softHyphen/>
              <w:t>stwa polskiego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15658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658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poprawnie posługuje się terminami: </w:t>
            </w:r>
            <w:r w:rsidRPr="00156589">
              <w:rPr>
                <w:rStyle w:val="A13"/>
                <w:rFonts w:ascii="Times New Roman" w:hAnsi="Times New Roman" w:cs="Times New Roman"/>
                <w:i/>
                <w:sz w:val="20"/>
                <w:szCs w:val="20"/>
              </w:rPr>
              <w:t>społeczeństwo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Pr="00156589">
              <w:rPr>
                <w:rStyle w:val="A13"/>
                <w:rFonts w:ascii="Times New Roman" w:hAnsi="Times New Roman" w:cs="Times New Roman"/>
                <w:i/>
                <w:sz w:val="20"/>
                <w:szCs w:val="20"/>
              </w:rPr>
              <w:t>symbole narodowe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Pr="00156589">
              <w:rPr>
                <w:rStyle w:val="A13"/>
                <w:rFonts w:ascii="Times New Roman" w:hAnsi="Times New Roman" w:cs="Times New Roman"/>
                <w:i/>
                <w:sz w:val="20"/>
                <w:szCs w:val="20"/>
              </w:rPr>
              <w:t>Polonia</w:t>
            </w:r>
          </w:p>
          <w:p w:rsidR="00E80E85" w:rsidRPr="0015658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658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wymienia elementy współ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softHyphen/>
              <w:t>tworzące państwo</w:t>
            </w:r>
          </w:p>
          <w:p w:rsidR="00E80E85" w:rsidRPr="0015658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658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wymienia najważniejsze czynniki narodowotwórcze</w:t>
            </w:r>
          </w:p>
          <w:p w:rsidR="00E80E85" w:rsidRPr="0015658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658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przedstawia polskie symbo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softHyphen/>
              <w:t>le narodowe</w:t>
            </w:r>
          </w:p>
          <w:p w:rsidR="00E80E85" w:rsidRPr="0015658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658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przedstawia najważniejsze święta państwowe</w:t>
            </w:r>
          </w:p>
          <w:p w:rsidR="00E80E85" w:rsidRPr="00156589" w:rsidRDefault="00E80E85" w:rsidP="00156589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15658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wskazuje na mapie stolicę państwa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15658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658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wskazuje Polskę na mapie świata</w:t>
            </w:r>
          </w:p>
          <w:p w:rsidR="00E80E85" w:rsidRPr="0015658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658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wskazuje na mapie główne krainy historyczno-geogra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softHyphen/>
              <w:t>ficzne Polski oraz najwięk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softHyphen/>
              <w:t>sze miasta</w:t>
            </w:r>
          </w:p>
          <w:p w:rsidR="00E80E85" w:rsidRPr="0015658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658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rozróżnia pojęcia </w:t>
            </w:r>
            <w:r w:rsidRPr="0015658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naród 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i </w:t>
            </w:r>
            <w:r w:rsidRPr="0015658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społeczeństwo</w:t>
            </w:r>
          </w:p>
          <w:p w:rsidR="00E80E85" w:rsidRPr="0015658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658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przedstawia genezę najważ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softHyphen/>
              <w:t>niejszych świąt państwowych</w:t>
            </w:r>
          </w:p>
          <w:p w:rsidR="00E80E85" w:rsidRPr="0015658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658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wskazuje przykłady instytu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softHyphen/>
              <w:t>cji dbających o dziedzictwo narodowe</w:t>
            </w:r>
          </w:p>
          <w:p w:rsidR="00E80E85" w:rsidRPr="0015658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658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opisuje właściwy sposób zachowania względem symboli narodowych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15658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658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wskazuje na mapie świata największe zbiorowości Polonii </w:t>
            </w:r>
          </w:p>
          <w:p w:rsidR="00E80E85" w:rsidRPr="0015658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658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wyjaśnia, dlaczego należy szanować inne tradycje narodowe</w:t>
            </w:r>
          </w:p>
          <w:p w:rsidR="00E80E85" w:rsidRPr="00156589" w:rsidRDefault="00E80E85" w:rsidP="001565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658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przedstawia konsekwencje przynależności Polski do UE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E85" w:rsidRPr="0015658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658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omawia genezę polskich symboli narodowych</w:t>
            </w:r>
          </w:p>
          <w:p w:rsidR="00E80E85" w:rsidRDefault="00E80E85" w:rsidP="00156589">
            <w:pPr>
              <w:snapToGrid w:val="0"/>
              <w:spacing w:after="0" w:line="240" w:lineRule="auto"/>
              <w:rPr>
                <w:rStyle w:val="A13"/>
                <w:rFonts w:ascii="Times New Roman" w:hAnsi="Times New Roman" w:cs="Times New Roman"/>
                <w:sz w:val="20"/>
                <w:szCs w:val="20"/>
              </w:rPr>
            </w:pPr>
            <w:r w:rsidRPr="0015658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wyjaśnia pojęcia: </w:t>
            </w:r>
            <w:r w:rsidRPr="0015658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emigracja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Pr="0015658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uchodźcy </w:t>
            </w:r>
          </w:p>
          <w:p w:rsidR="00156589" w:rsidRPr="00156589" w:rsidRDefault="00156589" w:rsidP="0015658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658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156589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podaje przykłady mniejszości narodowych żyjących w Polsce</w:t>
            </w:r>
          </w:p>
        </w:tc>
      </w:tr>
      <w:tr w:rsidR="00E80E85" w:rsidRPr="008E3CC9" w:rsidTr="009B67E8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4. Czas w historii</w:t>
            </w:r>
            <w:r w:rsidRPr="008E3CC9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ab/>
            </w:r>
            <w:r w:rsidRPr="008E3CC9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ab/>
            </w:r>
          </w:p>
          <w:p w:rsidR="00E80E85" w:rsidRPr="008E3CC9" w:rsidRDefault="00E80E85" w:rsidP="00156589">
            <w:pPr>
              <w:autoSpaceDE w:val="0"/>
              <w:autoSpaceDN w:val="0"/>
              <w:adjustRightInd w:val="0"/>
              <w:spacing w:after="0" w:line="240" w:lineRule="auto"/>
              <w:ind w:left="313" w:hanging="313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chronologia i przedmiot jej badań 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oś czasu i sposób umieszczania na niej dat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podstawowe określenia czasu historycznego (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data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okres p.n.e. i n.e.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tysiąclecie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wiek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) 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cyfry rzymskie oraz ich arabskie odpowiedniki</w:t>
            </w:r>
          </w:p>
          <w:p w:rsidR="00E80E85" w:rsidRPr="008E3CC9" w:rsidRDefault="00E80E85" w:rsidP="0015658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epoki historyczne: starożytność, średniowiecze, nowożytność, współczesność oraz ich daty graniczne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przy pomocy nauczyciela używa terminów chronolo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gicznych (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data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tysiąclecie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wiek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umieszcza daty na osi czasu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poprawnie posługuje się terminami: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chronologia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okres p.n.e. i n.e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zamienia cyfry arabskie na rzymskie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wyjaśnia, czym jest epoka historyczna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porządkuje fakty i epoki historyczne oraz umieszcza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lastRenderedPageBreak/>
              <w:t>je w czasie (era, stulecie)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podaje cezury czasowe epok historycznych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charakteryzuje główne epoki historyczne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podaje przykłady innych rachub mierzenia czasu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 okoliczności usta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nowienia roku 1 i podziału na dwie ery</w:t>
            </w:r>
          </w:p>
          <w:p w:rsidR="00E80E85" w:rsidRPr="008E3CC9" w:rsidRDefault="00E80E85" w:rsidP="0015658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 różnicę między kalendarzem juliańskim i gregoriańskim</w:t>
            </w:r>
          </w:p>
        </w:tc>
      </w:tr>
      <w:tr w:rsidR="00E80E85" w:rsidRPr="008E3CC9" w:rsidTr="009B67E8">
        <w:trPr>
          <w:trHeight w:val="2551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lastRenderedPageBreak/>
              <w:t>5. Obliczanie czasu w historii</w:t>
            </w:r>
          </w:p>
          <w:p w:rsidR="00E80E85" w:rsidRPr="008E3CC9" w:rsidRDefault="00E80E85" w:rsidP="00156589">
            <w:pPr>
              <w:autoSpaceDE w:val="0"/>
              <w:autoSpaceDN w:val="0"/>
              <w:adjustRightInd w:val="0"/>
              <w:spacing w:after="0" w:line="240" w:lineRule="auto"/>
              <w:ind w:left="313" w:hanging="313"/>
              <w:rPr>
                <w:rFonts w:ascii="Times New Roman" w:eastAsia="Calibri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obliczanie upływu czasu między poszczególnymi wydarzeniami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określanie, w którym wieku doszło do danego wydarzenia </w:t>
            </w:r>
          </w:p>
          <w:p w:rsidR="00E80E85" w:rsidRPr="008E3CC9" w:rsidRDefault="00E80E85" w:rsidP="0015658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podział czasu na wieki i półwiecza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przy pomocy nauczyciela określa, w którym wieku miało miejsce dane wyda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rzenie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poprawnie wskazuje wydarzenie wcześniejsze w czasach p.n.e.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oblicza upływ czasu między wydarzeniami w ramach jednej ery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samodzielnie przyporządko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wuje wydarzenia stuleciom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oblicza upływ czasu między wydarzeniami, w tym na przełomie obu er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określeniu datacji wydarzenia posługuje się sformułowaniami: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początek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środek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koniec stulecia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pół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softHyphen/>
              <w:t>wiecze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przełom wieków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przyporządkowuje wyda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rzenia do epok historycz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nych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określeniu datacji wydarzenia posługuje się sformułowaniami: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początek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środek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koniec stulecia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półwiecze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przełom wieków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przyporządkowuje wyda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rzenia do epok historycz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nych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E85" w:rsidRPr="008E3CC9" w:rsidRDefault="00E80E85" w:rsidP="0015658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0E85" w:rsidRPr="008E3CC9" w:rsidTr="009B67E8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6. Czytamy mapę i plan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podobieństwa i różnice między mapą a planem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znaczenie mapy w pracy historyka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odczytywanie informacji z planu i mapy historycznej</w:t>
            </w:r>
          </w:p>
          <w:p w:rsidR="00E80E85" w:rsidRPr="008E3CC9" w:rsidRDefault="00E80E85" w:rsidP="0015658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najstarsze mapy świata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posługuje się terminami: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mapa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plan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dostrzega różnice między mapą a planem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poprawnie posługuje się terminami: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legenda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symbol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róża wiatrów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przygotowuje proste plany miejscowe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objaśnia symbole legendy mapy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odczytuje z mapy podsta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wowe informacje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wyjaśnia, czym jest karto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grafia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wyjaśnia, czym jest skala mapy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rozróżnia mapę geograficz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ną, polityczną, historyczną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interpretuje i wyciąga wnio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 xml:space="preserve">ski z mapy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przedstawia elementy historii kartografii</w:t>
            </w:r>
          </w:p>
          <w:p w:rsidR="00E80E85" w:rsidRPr="008E3CC9" w:rsidRDefault="00E80E85" w:rsidP="0015658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 zasadę działania i rolę GPS-u we współcze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snej lokalizacji przestrzennej</w:t>
            </w:r>
          </w:p>
        </w:tc>
      </w:tr>
      <w:tr w:rsidR="00744208" w:rsidRPr="008E3CC9" w:rsidTr="00A7525D">
        <w:trPr>
          <w:trHeight w:val="465"/>
        </w:trPr>
        <w:tc>
          <w:tcPr>
            <w:tcW w:w="1465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208" w:rsidRPr="008E3CC9" w:rsidRDefault="00744208" w:rsidP="0015658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pl-PL"/>
              </w:rPr>
              <w:t>Rozdział II: Od Piastów do Jagiellonów</w:t>
            </w:r>
          </w:p>
        </w:tc>
      </w:tr>
      <w:tr w:rsidR="00E80E85" w:rsidRPr="00BB6357" w:rsidTr="009B67E8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E85" w:rsidRPr="00BB6357" w:rsidRDefault="00E80E85" w:rsidP="0015658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BB6357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lastRenderedPageBreak/>
              <w:t>1. Mieszko I i chrzest Polski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BB6357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B6357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BB6357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słowiańskie pochodzenie Polaków</w:t>
            </w:r>
          </w:p>
          <w:p w:rsidR="00E80E85" w:rsidRPr="00BB6357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B6357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BB6357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legendarne początki państwa polskiego</w:t>
            </w:r>
          </w:p>
          <w:p w:rsidR="00E80E85" w:rsidRPr="00BB6357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B6357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BB6357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książę Mieszko I pierwszym histo</w:t>
            </w:r>
            <w:r w:rsidRPr="00BB6357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softHyphen/>
              <w:t>rycznym władcą Polski</w:t>
            </w:r>
          </w:p>
          <w:p w:rsidR="00E80E85" w:rsidRPr="00BB6357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B6357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BB6357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małżeństwo Mieszka I z Dobrawą</w:t>
            </w:r>
          </w:p>
          <w:p w:rsidR="00E80E85" w:rsidRPr="00BB6357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B6357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BB6357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chrzest Mieszka I i jego znaczenie</w:t>
            </w:r>
          </w:p>
          <w:p w:rsidR="00E80E85" w:rsidRPr="00BB6357" w:rsidRDefault="00E80E85" w:rsidP="0015658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B6357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BB6357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znaczenie terminów: </w:t>
            </w:r>
            <w:r w:rsidRPr="00BB6357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plemię</w:t>
            </w:r>
            <w:r w:rsidRPr="00BB6357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Pr="00BB6357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Słowianie</w:t>
            </w:r>
            <w:r w:rsidRPr="00BB6357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Pr="00BB6357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Piastowie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BB6357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B6357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BB6357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przy pomocy nauczyciela posługuje się terminami: </w:t>
            </w:r>
            <w:r w:rsidRPr="00BB6357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plemię</w:t>
            </w:r>
            <w:r w:rsidRPr="00BB6357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Pr="00BB6357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Słowianie</w:t>
            </w:r>
          </w:p>
          <w:p w:rsidR="00E80E85" w:rsidRPr="00BB6357" w:rsidRDefault="00E80E85" w:rsidP="00156589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BB6357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BB6357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wie, kto był pierwszym historycznym władcą Polski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BB6357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B6357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BB6357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poprawnie posługuje się terminem: </w:t>
            </w:r>
            <w:r w:rsidRPr="00BB6357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Piastowie</w:t>
            </w:r>
          </w:p>
          <w:p w:rsidR="00E80E85" w:rsidRPr="00BB6357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B6357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BB6357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przytacza przykłady legend o początkach państwa polskiego</w:t>
            </w:r>
          </w:p>
          <w:p w:rsidR="00E80E85" w:rsidRPr="00BB6357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B6357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BB6357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wyjaśnia pochodzenie nazwy „Polska”</w:t>
            </w:r>
          </w:p>
          <w:p w:rsidR="00E80E85" w:rsidRPr="00BB6357" w:rsidRDefault="00E80E85" w:rsidP="00156589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BB6357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BB6357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wskazuje na mapie rozmieszczenie plemion słowiańskich na ziemiach polskich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BB6357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B6357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BB6357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wyjaśnić okoliczności zawarcia małżeństwa z Do</w:t>
            </w:r>
            <w:r w:rsidRPr="00BB6357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softHyphen/>
              <w:t>brawą oraz przyjęcia chrztu przez Mieszka</w:t>
            </w:r>
          </w:p>
          <w:p w:rsidR="00E80E85" w:rsidRPr="00BB6357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B6357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BB6357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wymienia legendarnych protoplastów Mieszka</w:t>
            </w:r>
          </w:p>
          <w:p w:rsidR="00E80E85" w:rsidRPr="00BB6357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B6357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BB6357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przedstawia najważniejsze konsekwencje przyjęcia chrztu</w:t>
            </w:r>
          </w:p>
          <w:p w:rsidR="00E80E85" w:rsidRPr="00BB6357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B6357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BB6357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lokalizuje na mapie Gniezno, Poznań oraz inne główne grody w państwie Mieszka I</w:t>
            </w:r>
          </w:p>
          <w:p w:rsidR="00E80E85" w:rsidRPr="00BB6357" w:rsidRDefault="00E80E85" w:rsidP="001565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6357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BB6357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opisuje bitwę pod Cedynią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BB6357" w:rsidRDefault="00E80E85" w:rsidP="001565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6357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BB6357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charakteryzuje znaczenie przyjęcia chrześcijaństwa dla państwa polskiego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E85" w:rsidRPr="00BB6357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B6357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BB6357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przedstawia najważniejsze odkrycia archeologiczne na ziemiach polskich</w:t>
            </w:r>
          </w:p>
          <w:p w:rsidR="00E80E85" w:rsidRPr="00BB6357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B6357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BB6357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określa, jakie informacje może zdobyć historyk dzięki zastosowaniu metody dendrochronologicznej</w:t>
            </w:r>
          </w:p>
          <w:p w:rsidR="00E80E85" w:rsidRPr="00BB6357" w:rsidRDefault="00E80E85" w:rsidP="0015658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6357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BB6357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omawia dokument </w:t>
            </w:r>
            <w:r w:rsidRPr="00BB6357">
              <w:rPr>
                <w:rStyle w:val="A13"/>
                <w:rFonts w:ascii="Times New Roman" w:hAnsi="Times New Roman" w:cs="Times New Roman"/>
                <w:i/>
                <w:sz w:val="20"/>
                <w:szCs w:val="20"/>
              </w:rPr>
              <w:t>Dagome iudex</w:t>
            </w:r>
          </w:p>
        </w:tc>
      </w:tr>
      <w:tr w:rsidR="00E80E85" w:rsidRPr="008E3CC9" w:rsidTr="009B67E8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2. Bolesław Chrobry – pierwszy król Polski</w:t>
            </w:r>
            <w:r w:rsidRPr="008E3CC9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ab/>
            </w:r>
          </w:p>
          <w:p w:rsidR="00E80E85" w:rsidRPr="008E3CC9" w:rsidRDefault="00E80E85" w:rsidP="00156589">
            <w:pPr>
              <w:autoSpaceDE w:val="0"/>
              <w:autoSpaceDN w:val="0"/>
              <w:adjustRightInd w:val="0"/>
              <w:spacing w:after="0" w:line="240" w:lineRule="auto"/>
              <w:ind w:left="313" w:firstLine="567"/>
              <w:rPr>
                <w:rFonts w:ascii="Times New Roman" w:eastAsia="Calibri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misja świętego Wojciecha w Pru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sach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zjazd gnieźnieński i pielgrzymka cesarza Ottona III 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wojny Bolesława Chrobrego z są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siadami i przyłączenie nowych ziem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koronacja Bolesława Chrobrego na króla Polski</w:t>
            </w:r>
          </w:p>
          <w:p w:rsidR="00E80E85" w:rsidRPr="008E3CC9" w:rsidRDefault="00E80E85" w:rsidP="0015658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znaczenie terminów: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misja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relikwie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cesarz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arcybiskupstwo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koronacja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gród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wojowie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posługuje się terminami: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cesarz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arcybiskupstwo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koronacja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gród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wojowie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opisuje wygląd grodu średniowiecznego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wie, że Bolesław Chrobry był pierwszym królem Polski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poprawnie posługuje się terminami: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misja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relikwie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zna wydarzenia związane z datami: 1000, 1025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charakteryzuje postać św. Wojciecha</w:t>
            </w:r>
          </w:p>
          <w:p w:rsidR="00E80E85" w:rsidRPr="008E3CC9" w:rsidRDefault="00E80E85" w:rsidP="00156589">
            <w:pPr>
              <w:tabs>
                <w:tab w:val="left" w:pos="928"/>
              </w:tabs>
              <w:snapToGrid w:val="0"/>
              <w:spacing w:after="0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opisuje wygląd i uzbrojenie woja z drużyny książęcej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zna wydarzenia związane z datami: 997, 1002–1018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opisuje przebieg misji św. Wojciecha do Prusów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przedstawia przyczyny i skutki zjazdu gnieźnień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skiego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wskazuje na mapie terytoria podbite przez Bolesława Chrobrego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 znaczenie wizyty Ottona III w Gnieźnie dla państwa polskiego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wyjaśnia znaczenie utworzenia samodzielnej metropolii kościelnej 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 znaczenie korona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cji Bolesława Chrobrego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E85" w:rsidRPr="008E3CC9" w:rsidRDefault="00E80E85" w:rsidP="0015658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ocenia skutki polityki wewnętrznej i zagranicznej Bolesława dla państwa polskiego</w:t>
            </w:r>
          </w:p>
        </w:tc>
      </w:tr>
      <w:tr w:rsidR="00E80E85" w:rsidRPr="008E3CC9" w:rsidTr="009B67E8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lastRenderedPageBreak/>
              <w:t xml:space="preserve">3. Polska Kazimierza Wielkiego </w:t>
            </w:r>
          </w:p>
          <w:p w:rsidR="00E80E85" w:rsidRPr="008E3CC9" w:rsidRDefault="00E80E85" w:rsidP="00156589">
            <w:pPr>
              <w:autoSpaceDE w:val="0"/>
              <w:autoSpaceDN w:val="0"/>
              <w:adjustRightInd w:val="0"/>
              <w:spacing w:after="0" w:line="240" w:lineRule="auto"/>
              <w:ind w:left="313" w:hanging="349"/>
              <w:rPr>
                <w:rFonts w:ascii="Times New Roman" w:eastAsia="Calibri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Kazimierz Wielki ostatnim królem z dynastii Piastów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reformy Kazimierza Wielkiego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zjazd monarchów w Krakowie – uczta u Wierzynka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umocnienie granic państwa (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Zastał Polskę drewnianą, a zostawił muro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softHyphen/>
              <w:t>waną)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utworzenie Akademii Krakowskiej</w:t>
            </w:r>
          </w:p>
          <w:p w:rsidR="00E80E85" w:rsidRPr="008E3CC9" w:rsidRDefault="00E80E85" w:rsidP="0015658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l-PL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znaczenie terminu: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uniwersytet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posługuje się terminem: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uniwersytet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wyjaśnia, dlaczego historycy nadali królowi Kazimierzowi przydomek „Wielki”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opisuje wygląd średnio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wiecznego zamku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poprawnie posługuje się terminami: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dynastia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, u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czta u Wierzynka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zna wydarzenia związane z datami: 1364, 1370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wyjaśnia powiedzenie: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Zastał Polskę drewnianą, a zostawił murowaną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wymienia główne reformy Kazimierza Wielkiego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opisuje zjazd monarchów w Krakowie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 cele oraz znacze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nie utworzenia Akademii Krakowskiej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wskazuje na mapie ziemie przyłączone do Polski za panowania Kazimierza Wielkiego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charakteryzuje oraz ocenia politykę wewnętrzną i zagraniczną prowadzoną przez Kazimierza Wielkiego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argumentuje, dlaczego Kazimierz Wielki stał się wzorem dobrego władcy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porównuje politykę pro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wadzoną przez Bolesława Chrobrego i Kazimierza Wielkiego</w:t>
            </w:r>
          </w:p>
          <w:p w:rsidR="00E80E85" w:rsidRPr="008E3CC9" w:rsidRDefault="00E80E85" w:rsidP="0015658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 znaczenia panowa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nia Kazimierza Wielkiego dla państwa polskiego</w:t>
            </w:r>
          </w:p>
        </w:tc>
      </w:tr>
      <w:tr w:rsidR="00E80E85" w:rsidRPr="008E3CC9" w:rsidTr="009B67E8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4. Jadwiga i Jagiełło – unia polsko-litewska</w:t>
            </w:r>
          </w:p>
          <w:p w:rsidR="00E80E85" w:rsidRPr="008E3CC9" w:rsidRDefault="00E80E85" w:rsidP="00156589">
            <w:pPr>
              <w:autoSpaceDE w:val="0"/>
              <w:autoSpaceDN w:val="0"/>
              <w:adjustRightInd w:val="0"/>
              <w:spacing w:after="0" w:line="240" w:lineRule="auto"/>
              <w:ind w:left="313" w:firstLine="567"/>
              <w:rPr>
                <w:rFonts w:ascii="Times New Roman" w:eastAsia="Calibri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objęcie władzy przez Jadwigę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zasługi Jadwigi dla polskiej kultury, nauki i sztuki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przyczyny zawarcia unii polsko-li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tewskiej w Krewie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okoliczności objęcia władzy w Pol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sce przez Władysława Jagiełłę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skutki zawarcia unii polsko-litew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skiej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zagrożenie ze strony Krzyżaków</w:t>
            </w:r>
          </w:p>
          <w:p w:rsidR="00E80E85" w:rsidRPr="008E3CC9" w:rsidRDefault="00E80E85" w:rsidP="0015658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l-PL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znaczenie terminów: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unia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Jagiel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softHyphen/>
              <w:t>lonowie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poprawnie posługuje się terminem: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Jagiellonowie 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wie, kim był Władysław Jagiełło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wskazuje na mapie państwo polskie oraz obszar Wielkie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go Księstwa Litewskiego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poprawnie posługuje się terminem: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unia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zna wydarzenia związane z datami: 1385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przedstawia główne konse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kwencje unii w Krewie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opisuje sytuację związaną z objęciem tronu polskiego po wygaśnięciu dynastii Piastów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przedstawia okoliczności zawiązania unii polsko-li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tewskiej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wymienia postanowienia unii w Krewie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omawia zagrożenie ze strony zakonu krzyżackiego dla obu państw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przedstawia stosunek Litwi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nów do unii w Krewie</w:t>
            </w:r>
          </w:p>
          <w:p w:rsidR="00E80E85" w:rsidRPr="008E3CC9" w:rsidRDefault="00E80E85" w:rsidP="0015658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na podstawie mapy ocenia sytuację geopolityczną w Europie Środkowej po zawarciu unii</w:t>
            </w:r>
          </w:p>
        </w:tc>
      </w:tr>
      <w:tr w:rsidR="00E80E85" w:rsidRPr="008E3CC9" w:rsidTr="009B67E8">
        <w:trPr>
          <w:trHeight w:val="42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5. Zawisza Czarny i bitwa pod Grunwaldem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rycerz – cechy charakterystyczne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postać Zawiszy Czarnego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bitwa pod Grunwaldem i biorący w niej udział rycerze</w:t>
            </w:r>
          </w:p>
          <w:p w:rsidR="00E80E85" w:rsidRPr="008E3CC9" w:rsidRDefault="00E80E85" w:rsidP="0015658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znaczenie terminów: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rycerz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miecz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kopia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herb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kodeks honorowy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poprawnie posługuje się terminami: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rycerz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miecz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herb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opisuje wygląd i cechy rycerza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poprawnie posługuje się terminami: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giermek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kopia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kodeks honorowy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zna wydarzenia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lastRenderedPageBreak/>
              <w:t>związane z datami: 1410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charakteryzuje postać Zawiszy Czarnego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wyjaśnia powiedzenie: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polegać jak na Zawiszy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charakteryzuje rycerski kodeks honorowy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przedstawia przyczyny wielkiej wojny z zakonem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lastRenderedPageBreak/>
              <w:t>krzyżackim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opisuje przebieg bitwy pod Grunwaldem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wyjaśnia, czym zajmuje się heraldyka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 charakter obycza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 xml:space="preserve">jowości i kultury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lastRenderedPageBreak/>
              <w:t>rycerskiej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przedstawia postanowienie pokoju toruńskiego oraz skutki bitwy pod Grun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waldem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przedstawia genezę i cha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rakteryzuje różne zakony rycerskie</w:t>
            </w:r>
          </w:p>
          <w:p w:rsidR="00E80E85" w:rsidRPr="008E3CC9" w:rsidRDefault="00E80E85" w:rsidP="0015658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podaje przykłady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lastRenderedPageBreak/>
              <w:t>różnych herbów</w:t>
            </w:r>
          </w:p>
        </w:tc>
      </w:tr>
      <w:tr w:rsidR="00E80E85" w:rsidRPr="008E3CC9" w:rsidTr="009B67E8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lastRenderedPageBreak/>
              <w:t xml:space="preserve">6. Mikołaj Kopernik  </w:t>
            </w:r>
            <w:r w:rsidRPr="008E3CC9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–</w:t>
            </w:r>
            <w:r w:rsidRPr="008E3CC9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wielki astronom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Mikołaj Kopernik i jego życie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odkrycie Mikołaja Kopernika i powiedzenie: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Wstrzymał Słońce i ruszył Ziemi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ę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dokonania Kopernika spoza dzie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dziny astronomii</w:t>
            </w:r>
          </w:p>
          <w:p w:rsidR="00E80E85" w:rsidRPr="008E3CC9" w:rsidRDefault="00E80E85" w:rsidP="0015658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znaczenie terminu: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astronomia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poprawnie posługuje się terminami: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astronom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obserwacje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wie, kim był Mikołaj Kopernik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poprawnie posługuje się terminami: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astronomia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diecezje, ekonomia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wyjaśnia powiedzenie: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wstrzymał Słońce i ruszył Ziemię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wie, gdzie urodził się Mikołaj Kopernik oraz gdzie znajduje się jego grobowiec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przedstawia poglądy na temat Ziemi i Układu Sło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necznego przed odkryciem Kopernika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przedstawia inne dokonania i zainteresowania Mikołaja Kopernika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wyjaśnia, czym jest nauka i jakie cechy musi spełniać wiedza naukowa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opisuje, w jaki sposób zrekonstruowano wygląd Mikołaja Kopernika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>– poprawnie posługuje się terminem: układ heliocen</w:t>
            </w: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softHyphen/>
              <w:t>tryczny</w:t>
            </w:r>
          </w:p>
          <w:p w:rsidR="00E80E85" w:rsidRPr="008E3CC9" w:rsidRDefault="00E80E85" w:rsidP="0015658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wyjaśnia, dlaczego najważ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niejsze dzieło Kopernika zostało potępione przez Kościół</w:t>
            </w:r>
          </w:p>
        </w:tc>
      </w:tr>
      <w:tr w:rsidR="0035795F" w:rsidRPr="008E3CC9" w:rsidTr="00A7525D">
        <w:trPr>
          <w:trHeight w:val="465"/>
        </w:trPr>
        <w:tc>
          <w:tcPr>
            <w:tcW w:w="1465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95F" w:rsidRPr="008E3CC9" w:rsidRDefault="0035795F" w:rsidP="0015658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pl-PL" w:bidi="pl-PL"/>
              </w:rPr>
              <w:t>Rozdział III: Wojny i upadek Rzeczypospolitej</w:t>
            </w:r>
          </w:p>
        </w:tc>
      </w:tr>
      <w:tr w:rsidR="00E80E85" w:rsidRPr="008E3CC9" w:rsidTr="009B67E8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E85" w:rsidRPr="008E3CC9" w:rsidRDefault="00E80E85" w:rsidP="0015658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1. Jan Zamoyski – druga osoba po królu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kariera polityczna Jana Zamoy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skiego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kariera wojskowa Jana Zamoy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skiego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Zamość – miasto renesansowe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Akademia Zamojska (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Takie będą Rzeczypospolite, jakie ich młodzieży chowanie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E80E85" w:rsidRPr="008E3CC9" w:rsidRDefault="00E80E85" w:rsidP="0015658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znaczenie terminów: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szlachta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kanclerz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hetman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poprawnie posługuje się terminem: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szlachta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określa epokę, w której żył Jan Zamoyski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poprawnie posługuje się terminami: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kanclerz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het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softHyphen/>
              <w:t>man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akademia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charakteryzuje postać i do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konania Jana Zamoyskiego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zna królów Polski: Stefana Batorego i Zygmunta II Augusta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opisuje państwo polskie rządzone przez szlachtę w XVI w.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– charakteryzuje zabudowę i układ Zamościa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 słowa Zamoyskie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 xml:space="preserve">go: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Takie będą Rzeczypo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softHyphen/>
              <w:t>spolite, jakie ich młodzieży chowanie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 różnice między monarchią dynastyczną a elekcyjną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przedstawia zagrożenia dla państwa polskiego wynikają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ce z systemu wolnej elekcji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wskazuje na mapie Zamość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wyjaśnia, jakie cechy powi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nien mieć mąż stanu</w:t>
            </w:r>
          </w:p>
          <w:p w:rsidR="00E80E85" w:rsidRPr="008E3CC9" w:rsidRDefault="00E80E85" w:rsidP="0015658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charakteryzuje Zamość, jako przykład miasta rene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sansowego</w:t>
            </w:r>
          </w:p>
        </w:tc>
      </w:tr>
      <w:tr w:rsidR="00E80E85" w:rsidRPr="008E3CC9" w:rsidTr="009B67E8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lastRenderedPageBreak/>
              <w:t>2. XVII wiek – stulecie wojen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potop szwedzki, rola Stefana Czarnieckiego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obrona Jasnej Góry i rola przeora Augustyna Kordeckiego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król Jan III Sobieski i jego zwycię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stwa nad Turkami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rola husarii w polskich sukcesach militarnych</w:t>
            </w:r>
          </w:p>
          <w:p w:rsidR="00E80E85" w:rsidRPr="008E3CC9" w:rsidRDefault="00E80E85" w:rsidP="0015658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znaczenie terminów: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potop szwedz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softHyphen/>
              <w:t>ki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husaria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wielki wezyr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odsiecz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poprawnie posługuje się terminami: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potop szwedzki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husaria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Jasna Góra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opisuje wygląd i uzbrojenie husarii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poprawnie posługuje się terminami: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potop szwedzki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wielki wezyr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odsiecz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zna wydarzenia związane z datami: 1655–1660, 1683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wskazuje na mapie granice Rzeczypospolitej oraz jej sąsiadów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zna postaci: Augustyn Kordecki, Stefan Czarniecki, Jan III Sobieski, oraz ich dokonania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przedstawia przebieg poto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pu szwedzkiego i przełomo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 xml:space="preserve">wej obrony Jasnej Góry 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wskazuje na mapie: Szwe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cję, Jasną Górę, Turcję, Chocim, Wiedeń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wyjaśnia powiedzenie: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Polska przedmurzem chrze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softHyphen/>
              <w:t>ścijaństwa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wyjaśnia, jakie były przyczyny klęski Polaków w pierwszej fazie potopu szwedzkiego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E85" w:rsidRPr="008E3CC9" w:rsidRDefault="00E80E85" w:rsidP="0015658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wyjaśnia, dlaczego wojny XVII wieku przyczyniły się do osłabienia Rzeczypo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spolitej</w:t>
            </w:r>
          </w:p>
        </w:tc>
      </w:tr>
      <w:tr w:rsidR="00E80E85" w:rsidRPr="008E3CC9" w:rsidTr="009B67E8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3. Tadeusz Kościuszko na czele powstania 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sytuacja Rzeczypospolitej w XVIII w.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Konstytucja 3 maja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rozbiory Rzeczypospolitej przez Rosję, Prusy i Austrię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dowództwo Tadeusza Kościuszki w powstaniu w 1794 r. 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bitwa pod Racławicami i rola kosynierów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klęska powstania i III rozbiór Rze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czypospolitej</w:t>
            </w:r>
          </w:p>
          <w:p w:rsidR="00E80E85" w:rsidRPr="008E3CC9" w:rsidRDefault="00E80E85" w:rsidP="0015658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znaczenie terminów: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rozbiory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kon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softHyphen/>
              <w:t>stytucja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powstanie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kosynierzy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przy pomocy nauczycie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 xml:space="preserve">la poprawnie posługuje się terminami: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rozbiory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powstanie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wymienia państwa, które dokonały rozbiorów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przedstawia cel powstania kościuszkowskiego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poprawnie posługuje się terminami: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konstytucja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kosynierzy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zna wydarzenia związane z datami: 3 maja 1791 r., 1794, 1795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charakteryzuje postać i do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konania Tadeusza Kościuszki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charakteryzuje postać i dokonania króla Stanisława Augusta Poniatowskiego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przedstawia znaczenie uchwalenia Konstytucji 3 Maja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opisuje przebieg powstania kościuszkowskiego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wyjaśnia, dlaczego rocznica uchwalenia Konstytucji 3 Maja została ogłoszona świętem narodowym 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charakteryzuje program po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lityczno-społeczny Tadeusza Kościuszki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 przyczyny klęski po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wstania kościuszkowskiego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 przyczyny kryzysu Rzeczypospolitej szlachec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kiej</w:t>
            </w:r>
          </w:p>
          <w:p w:rsidR="00E80E85" w:rsidRPr="008E3CC9" w:rsidRDefault="00E80E85" w:rsidP="0015658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podaje przykłady i ocenia różne postawy Polaków w okresie rozbiorów (w tym </w:t>
            </w:r>
          </w:p>
        </w:tc>
      </w:tr>
      <w:tr w:rsidR="00E80E85" w:rsidRPr="008E3CC9" w:rsidTr="009B67E8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lastRenderedPageBreak/>
              <w:t>4. Józef Wybicki i hymn Polski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losy Polaków po upadku Rzeczy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pospolitej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Legiony Polskie we Włoszech i panujące w nich zasady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generał Jan Henryk Dąbrowski i jego rola w utworzeniu Legionów Polskich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Józef Wybicki – autor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Mazurka Dąbrowskiego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znaczenie słów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Mazurka Dąbrow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softHyphen/>
              <w:t>skiego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Mazurek Dąbrowskiego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hymnem Polski</w:t>
            </w:r>
          </w:p>
          <w:p w:rsidR="00E80E85" w:rsidRPr="008E3CC9" w:rsidRDefault="00E80E85" w:rsidP="0015658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znaczenie terminów: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emigracja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legiony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hymn państwowy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poprawnie posługuje się terminem: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hymn państwowy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zna nazwisko autora hymnu państwowego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potrafi objaśnić pierwszą zwrotkę i refren hymnu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poprawnie posługuje się terminami: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emigracja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legiony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zna wydarzenia związane z datą: 1797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charakteryzuje postaci oraz dokonania gen. Jana Hen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ryka Dąbrowskiego i Józefa Wybickiego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przedstawia sytuację narodu polskiego po III rozbiorze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opisuje Legiony Polskie we Włoszech oraz panujące w nich zasady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wie, kiedy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Mazurek Dą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softHyphen/>
              <w:t xml:space="preserve">browskiego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został polskim hymnem narodowym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przedstawia dalsze losy Legionów Polskich we Włoszech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wyjaśnia, dlaczego Polacy zaczęli tworzyć legiony polskie u boku Napoleona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charakteryzuje postać Napoleona Bonaparte</w:t>
            </w:r>
          </w:p>
          <w:p w:rsidR="00E80E85" w:rsidRPr="008E3CC9" w:rsidRDefault="00E80E85" w:rsidP="0015658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ocenia, czy Napoleon speł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 xml:space="preserve">nił pokładane w nim przez Polaków nadzieje </w:t>
            </w:r>
          </w:p>
        </w:tc>
      </w:tr>
      <w:tr w:rsidR="00E80E85" w:rsidRPr="008E3CC9" w:rsidTr="009B67E8">
        <w:trPr>
          <w:trHeight w:val="42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5. Romuald Traugutt i powstanie styczniowe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Romuald Traugutt – życie przed wybuchem powstania stycznio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wego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branka i wybuch powstania stycz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niowego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wojna partyzancka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funkcjonowanie państwa powstań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czego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Romuald Traugutt dyktatorem powstania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represje po upadku powstania styczniowego</w:t>
            </w:r>
          </w:p>
          <w:p w:rsidR="00E80E85" w:rsidRPr="008E3CC9" w:rsidRDefault="00E80E85" w:rsidP="0015658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znaczenie terminów: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zabór rosyjski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działalność konspiracyjna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branka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wojna partyzancka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dyktator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zesłanie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poprawnie posługuje się terminami: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zabory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zabór rosyjski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wojna partyzancka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wyjaśnia, dlaczego Polacy zorganizowali powstanie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charakteryzuje taktykę walki partyzanckiej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poprawnie posługuje się terminami: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działalność kon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softHyphen/>
              <w:t>spiracyjna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branka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dyktator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zesłanie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zna wydarzenia związane z datami: 1863–1864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pokazuje na mapie zasięg zaboru rosyjskiego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charakteryzuje postać i do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konania Romualda Traugutta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charakteryzuje sytuację narodu polskiego w zaborze rosyjskim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wyjaśnia, dlaczego Polacy prowadzili działalność konspiracyjną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opisuje charakter i przebieg powstania styczniowego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przedstawia skutki po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wstania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opisuje funkcjonowanie państwa powstańczego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wyjaśnia, dlaczego powsta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nie styczniowe upadło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ocenia postawę Polaków pod zaborem rosyjskim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porównuje powstanie styczniowe z innymi powstaniami</w:t>
            </w:r>
          </w:p>
          <w:p w:rsidR="00E80E85" w:rsidRPr="008E3CC9" w:rsidRDefault="00E80E85" w:rsidP="0015658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przedstawia różne metody walki o polskość</w:t>
            </w:r>
          </w:p>
        </w:tc>
      </w:tr>
      <w:tr w:rsidR="00E80E85" w:rsidRPr="008E3CC9" w:rsidTr="009B67E8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lastRenderedPageBreak/>
              <w:t>6. Maria Skłodowska-Curie – polska noblistka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edukacja Marii Skłodowskiej-Curie na ziemiach polskich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tajne nauczanie i Latający Uniwer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sytet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kariera naukowa Marii Skłodow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skiej-Curie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Nagrody Nobla przyznane Marii Skłodowskiej-Curie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polscy nobliści</w:t>
            </w:r>
          </w:p>
          <w:p w:rsidR="00E80E85" w:rsidRPr="008E3CC9" w:rsidRDefault="00E80E85" w:rsidP="0015658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znaczenie terminów: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tajne naucza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softHyphen/>
              <w:t>nie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Nagroda Nobla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laureat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poprawnie posługuje się terminami: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tajne nauczanie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laureat, Nagroda Nobla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wyjaśnia, dlaczego Polacy nie mogli odbywać edukacji w języku polskim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poprawnie posługuje się terminami: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Uniwersytet Latający 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charakteryzuje, na czym polegało tajne nauczanie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charakteryzuje postać Marii Skłodowskiej-Curie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– wymienia, za jakie dokona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 xml:space="preserve">nia Maria Skłodowska-Curie otrzymała Nagrodę Nobla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porównuje szkolnictwo XIX-wieczne i współczesne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wyjaśnia, jak funkcjonował Uniwersytet Latający 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wyjaśnia, dlaczego M. Skłodowska-Curie mu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siała wyjechać do Francji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przedstawia dokonania M. Skłodowskiej-Curie i wyjaśnia, za co została uhonorowana Nagrodą Nobla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wymienia innych polskich laureatów Nagrody Nobla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opisuje swoją ulubioną dziedzinę naukową i jej wybitnego przedstawiciela</w:t>
            </w:r>
          </w:p>
          <w:p w:rsidR="00E80E85" w:rsidRPr="008E3CC9" w:rsidRDefault="00E80E85" w:rsidP="001565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 rolę nauki w roz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woju cywilizacyjnym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E85" w:rsidRPr="008E3CC9" w:rsidRDefault="00E80E85" w:rsidP="0015658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– opisuje działalność Marii Skłodowskiej-Curie podczas I wojny światowej</w:t>
            </w:r>
          </w:p>
        </w:tc>
      </w:tr>
      <w:tr w:rsidR="0035795F" w:rsidRPr="008E3CC9" w:rsidTr="00A7525D">
        <w:trPr>
          <w:trHeight w:val="465"/>
        </w:trPr>
        <w:tc>
          <w:tcPr>
            <w:tcW w:w="1465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95F" w:rsidRPr="008E3CC9" w:rsidRDefault="00A7525D" w:rsidP="0015658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Rozdział IV: Ku współczesnej Polsce</w:t>
            </w:r>
          </w:p>
        </w:tc>
      </w:tr>
      <w:tr w:rsidR="00E80E85" w:rsidRPr="008E3CC9" w:rsidTr="009B67E8">
        <w:trPr>
          <w:trHeight w:val="2976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E85" w:rsidRPr="008E3CC9" w:rsidRDefault="00E80E85" w:rsidP="0015658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1. Józef Piłsudski i niepodległa Polska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działalność Józefa Piłsudskiego przed I wojną światową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udział Legionów Polskich i Józefa Piłsudskiego w działaniach zbroj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nych podczas I wojny światowej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odzyskanie niepodległości przez Polskę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walki o ustalenie granic II Rzeczy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pospolitej i Bitwa Warszawska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Józef Piłsudski Naczelnikiem Państwa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Narodowe Święto Niepodległości</w:t>
            </w:r>
          </w:p>
          <w:p w:rsidR="00E80E85" w:rsidRPr="008E3CC9" w:rsidRDefault="00E80E85" w:rsidP="00156589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znaczenie terminów: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II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>Rzeczpospo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softHyphen/>
              <w:t>lita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Naczelnik Państwa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poprawnie posługuje się terminem: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II Rzeczpospolita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wskazuje na mapie obszar II RP</w:t>
            </w:r>
          </w:p>
          <w:p w:rsidR="00E80E85" w:rsidRPr="008E3CC9" w:rsidRDefault="00E80E85" w:rsidP="00156589">
            <w:pPr>
              <w:spacing w:after="0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wie, kiedy i z jakiej okazji obchodzimy święto pań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stwowe w dniu 11 listopada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poprawnie posługuje się terminami: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I wojna światowa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Naczelnik Państwa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zna wydarzenia związane z datami: 1914–1918; 11 li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stopada 1918 r., 15 sierpnia 1920 r.</w:t>
            </w:r>
          </w:p>
          <w:p w:rsidR="00E80E85" w:rsidRPr="008E3CC9" w:rsidRDefault="00E80E85" w:rsidP="00156589">
            <w:pPr>
              <w:spacing w:after="0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charakteryzuje postać Józefa Piłsudskiego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charakteryzuje działalność Józefa Piłsudskiego przed I wojną światową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 sytuację państw zaborczych po wybuchu I wojny światowej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przedstawia udział Legio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nów Polskich w działaniach zbrojnych podczas I wojny światowej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wyjaśnia, dlaczego dzień 11 listopada został ogłoszo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ny świętem państwowym</w:t>
            </w:r>
          </w:p>
          <w:p w:rsidR="00E80E85" w:rsidRPr="008E3CC9" w:rsidRDefault="00E80E85" w:rsidP="0015658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 rolę Józefa Piłsudskiego w odzyskaniu niepodległości i budowie państwa polskiego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opisuje trudności polityczne w odbudowie państwa polskiego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ocenia znaczenie Bitwy Warszawskiej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wyjaśnia, dlaczego w rocz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nicę Bitwy Warszawskiej Wojsko Polskie obchodzi swoje święto</w:t>
            </w:r>
          </w:p>
          <w:p w:rsidR="00E80E85" w:rsidRPr="008E3CC9" w:rsidRDefault="00E80E85" w:rsidP="0015658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– omawia wydarzenia, które miały wpływ na kształtowa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nie się granic II Rzeczypo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spolitej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E85" w:rsidRPr="008E3CC9" w:rsidRDefault="00E80E85" w:rsidP="00156589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 sytuację geopoli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tyczną w Europie powstałą w wyniku I wojny światowej</w:t>
            </w:r>
          </w:p>
        </w:tc>
      </w:tr>
      <w:tr w:rsidR="00E80E85" w:rsidRPr="008E3CC9" w:rsidTr="009B67E8">
        <w:trPr>
          <w:trHeight w:val="566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lastRenderedPageBreak/>
              <w:t>2. Eugeniusz Kwiatkowski i budowa Gdyni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problemy odrodzonej Polski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zaślubiny Polski z morzem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zasługi Eugeniusza Kwiatkowskiego na polu gospodarczym – budowa portu w Gdyni, Centralny Okręg Przemysłowy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Gdynia polskim „oknem na świat”</w:t>
            </w:r>
          </w:p>
          <w:p w:rsidR="00E80E85" w:rsidRPr="008E3CC9" w:rsidRDefault="00E80E85" w:rsidP="00156589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znaczenie terminów: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eksport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okręg przemysłowy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poprawnie posługuje się terminami: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port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przemysł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minister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bezrobocie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wskazuje na mapie Polski Gdynię</w:t>
            </w:r>
          </w:p>
          <w:p w:rsidR="00E80E85" w:rsidRPr="008E3CC9" w:rsidRDefault="00E80E85" w:rsidP="00156589">
            <w:pPr>
              <w:spacing w:after="0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wyjaśnia, dlaczego Gdynia stała się polskim „oknem na świat”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poprawnie posługuje się terminami: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eksport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import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okręg przemysłowy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charakteryzuje postać Euge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niusza Kwiatkowskiego</w:t>
            </w:r>
          </w:p>
          <w:p w:rsidR="00E80E85" w:rsidRPr="008E3CC9" w:rsidRDefault="00E80E85" w:rsidP="00156589">
            <w:pPr>
              <w:spacing w:after="0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wskazuje na mapie obszar Centralnego Okręgu Prze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mysłowego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opisuje trudności gospodar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cze i ustrojowe w odbudo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wie państwa polskiego</w:t>
            </w:r>
          </w:p>
          <w:p w:rsidR="00E80E85" w:rsidRPr="008E3CC9" w:rsidRDefault="00E80E85" w:rsidP="0015658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przedstawia dokonania Eu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geniusza Kwiatkowskiego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wyjaśnia, w jaki sposób roz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wój gospodarczy wpływa na sytuację obywateli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 rolę potencjału gospodarczego państwa we współczesnym świecie</w:t>
            </w:r>
          </w:p>
          <w:p w:rsidR="00E80E85" w:rsidRPr="008E3CC9" w:rsidRDefault="00E80E85" w:rsidP="00156589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– wymienia najważniejsze ośrodki przemysłowe współczesnej Polski</w:t>
            </w:r>
          </w:p>
        </w:tc>
      </w:tr>
      <w:tr w:rsidR="00E80E85" w:rsidRPr="008E3CC9" w:rsidTr="009B67E8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3. Zośka, Alek i Rudy – bohaterscy harcerze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sytuacja społeczeństwa polskiego pod niemiecką okupacją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Szare Szeregi (Zośka, Alek, Rudy) 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akcja pod Arsenałem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batalion „Zośka” w powstaniu warszawskim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powstanie warszawskie jako wyraz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lastRenderedPageBreak/>
              <w:t>patriotyzmu młodego pokolenia</w:t>
            </w:r>
          </w:p>
          <w:p w:rsidR="00E80E85" w:rsidRPr="008E3CC9" w:rsidRDefault="00E80E85" w:rsidP="00156589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znaczenie terminów: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okupacja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łapanki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Armia Krajowa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Szare Szeregi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poprawnie posługuje się terminem: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okupacja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wie, kiedy i gdzie wybuchła II wojna światowa</w:t>
            </w:r>
          </w:p>
          <w:p w:rsidR="00E80E85" w:rsidRPr="008E3CC9" w:rsidRDefault="00E80E85" w:rsidP="00156589">
            <w:pPr>
              <w:spacing w:after="0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opisuje sytuację narodu polskiego pod niemiecką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okupacją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poprawnie posługuje się terminami: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łapanki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Armia Krajowa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Szare Szeregi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zna wydarzenia związane z datami: 1 września 1939 r., 1 sierpnia 1944 r. </w:t>
            </w:r>
          </w:p>
          <w:p w:rsidR="00E80E85" w:rsidRPr="008E3CC9" w:rsidRDefault="00E80E85" w:rsidP="00156589">
            <w:pPr>
              <w:spacing w:after="0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charakteryzuje postaci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lastRenderedPageBreak/>
              <w:t>Zośki, Alka i Rudego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opisuje najważniejsze akcje Szarych Szeregów, w tym akcję pod Arsenałem</w:t>
            </w:r>
          </w:p>
          <w:p w:rsidR="00E80E85" w:rsidRPr="008E3CC9" w:rsidRDefault="00E80E85" w:rsidP="0015658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ocenia postawę młodzieży polskiej pod okupacją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charakteryzuje działalność Polskiego Państwa Pod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ziemnego</w:t>
            </w:r>
          </w:p>
          <w:p w:rsidR="00E80E85" w:rsidRPr="008E3CC9" w:rsidRDefault="00E80E85" w:rsidP="0015658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przedstawia politykę okupantów wobec Polaków (mord katyński)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podaje przykłady udziału żołnierzy polskich na fron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tach II wojny światowej</w:t>
            </w:r>
          </w:p>
          <w:p w:rsidR="00E80E85" w:rsidRPr="008E3CC9" w:rsidRDefault="00E80E85" w:rsidP="00156589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przedstawia przebieg po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wstania warszawskiego</w:t>
            </w:r>
          </w:p>
        </w:tc>
      </w:tr>
      <w:tr w:rsidR="00E80E85" w:rsidRPr="008E3CC9" w:rsidTr="009B67E8">
        <w:trPr>
          <w:trHeight w:val="70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lastRenderedPageBreak/>
              <w:t>4. Pilecki i Inka – „żołnierze niezłomni”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polityka Niemiec wobec ludności żydowskiej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obozy koncentracyjne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raporty Witolda Pileckiego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represje komunistów i śmierć Witolda Pileckiego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polityka komunistów wobec pol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skiego podziemia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postawa Danuty Siedzikówny, ps. Inka </w:t>
            </w:r>
          </w:p>
          <w:p w:rsidR="00E80E85" w:rsidRPr="008E3CC9" w:rsidRDefault="00E80E85" w:rsidP="00156589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znaczenie terminów: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obozy koncen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softHyphen/>
              <w:t>tracyjne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„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żołnierze niezłomni”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poprawnie posługuje się terminem: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obozy koncen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softHyphen/>
              <w:t>tracyjne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opisuje politykę Niemiec wobec ludności żydowskiej</w:t>
            </w:r>
          </w:p>
          <w:p w:rsidR="00E80E85" w:rsidRPr="008E3CC9" w:rsidRDefault="00E80E85" w:rsidP="00156589">
            <w:pPr>
              <w:spacing w:after="0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wyjaśnia, kto objął rządy w państwie polskim po zakończeniu II wojny światowej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poprawnie posługuje się terminem: „żołnierze niezłomni”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zna zbrodnie niemieckie popełnione na Żydach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charakteryzuje postaci Witolda Pileckiego, Danuty Siedzikówny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wyjaśnia, dlaczego dla wielu Polaków wojna się nie zakończyła</w:t>
            </w:r>
          </w:p>
          <w:p w:rsidR="00E80E85" w:rsidRPr="008E3CC9" w:rsidRDefault="00E80E85" w:rsidP="00156589">
            <w:pPr>
              <w:spacing w:after="0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 pojęcie: „żołnierze niezłomni”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charakteryzuje postać i dzia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łalność Witolda Pileckiego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opisuje represje komuni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stów wobec zwolenników prawowitych władz polskich</w:t>
            </w:r>
          </w:p>
          <w:p w:rsidR="00E80E85" w:rsidRPr="008E3CC9" w:rsidRDefault="00E80E85" w:rsidP="0015658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ocenia postawę Danuty Siedzikówny, ps. Inka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wyjaśnia, dlaczego państwo polskie znalazło się po II wojnie światowej w sowiec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kiej strefie wpływów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charakteryzuje działalność partyzantki antykomuni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stycznej</w:t>
            </w:r>
          </w:p>
          <w:p w:rsidR="00E80E85" w:rsidRPr="008E3CC9" w:rsidRDefault="00E80E85" w:rsidP="0015658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 dramatyzm wybo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ru postaw przez obywateli wobec państwa polskiego po II wojnie światowej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wyjaśnia pojęcie: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„suwe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softHyphen/>
              <w:t>renność”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wyjaśnia pojęcie: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„żelazna kurtyna”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oraz jego genezę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charakteryzuje postać i dzia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łalność Ireny Sendlerowej</w:t>
            </w:r>
          </w:p>
          <w:p w:rsidR="00E80E85" w:rsidRPr="008E3CC9" w:rsidRDefault="00E80E85" w:rsidP="00156589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– wymienia największe niemieckie obozy koncen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tracyjne</w:t>
            </w:r>
          </w:p>
        </w:tc>
      </w:tr>
      <w:tr w:rsidR="00E80E85" w:rsidRPr="008E3CC9" w:rsidTr="009B67E8">
        <w:trPr>
          <w:trHeight w:val="180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3745ED" w:rsidRDefault="00E80E85" w:rsidP="00156589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745ED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5. Jan Paweł II – papież pielgrzym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3745ED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45ED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3745ED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opozycyjna rola Kościoła w czasach komunizmu</w:t>
            </w:r>
          </w:p>
          <w:p w:rsidR="00E80E85" w:rsidRPr="003745ED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45ED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3745ED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wybór Karola Wojtyły na papieża </w:t>
            </w:r>
          </w:p>
          <w:p w:rsidR="00E80E85" w:rsidRPr="003745ED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45ED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3745ED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pielgrzymki papieża do ojczyzny (</w:t>
            </w:r>
            <w:r w:rsidRPr="003745ED">
              <w:rPr>
                <w:rStyle w:val="A13"/>
                <w:rFonts w:ascii="Times New Roman" w:hAnsi="Times New Roman" w:cs="Times New Roman"/>
                <w:i/>
                <w:sz w:val="20"/>
                <w:szCs w:val="20"/>
              </w:rPr>
              <w:t>Niech zstąpi Duch Twój i odnowi oblicze ziemi. Tej ziemi!)</w:t>
            </w:r>
          </w:p>
          <w:p w:rsidR="00E80E85" w:rsidRPr="003745ED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45ED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3745ED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wsparcie Kościoła dla Polaków protestujących </w:t>
            </w:r>
            <w:r w:rsidRPr="003745ED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lastRenderedPageBreak/>
              <w:t xml:space="preserve">przeciw rządom komunistów </w:t>
            </w:r>
          </w:p>
          <w:p w:rsidR="00E80E85" w:rsidRPr="003745ED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45ED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3745ED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Jan Paweł II jako papież pielgrzym</w:t>
            </w:r>
          </w:p>
          <w:p w:rsidR="00E80E85" w:rsidRPr="003745ED" w:rsidRDefault="00E80E85" w:rsidP="00156589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5ED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3745ED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znaczenie terminów: </w:t>
            </w:r>
            <w:r w:rsidRPr="003745ED">
              <w:rPr>
                <w:rStyle w:val="A13"/>
                <w:rFonts w:ascii="Times New Roman" w:hAnsi="Times New Roman" w:cs="Times New Roman"/>
                <w:i/>
                <w:sz w:val="20"/>
                <w:szCs w:val="20"/>
              </w:rPr>
              <w:t>papież</w:t>
            </w:r>
            <w:r w:rsidRPr="003745ED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Pr="003745ED">
              <w:rPr>
                <w:rStyle w:val="A13"/>
                <w:rFonts w:ascii="Times New Roman" w:hAnsi="Times New Roman" w:cs="Times New Roman"/>
                <w:i/>
                <w:sz w:val="20"/>
                <w:szCs w:val="20"/>
              </w:rPr>
              <w:t>kon</w:t>
            </w:r>
            <w:r w:rsidRPr="003745ED">
              <w:rPr>
                <w:rStyle w:val="A13"/>
                <w:rFonts w:ascii="Times New Roman" w:hAnsi="Times New Roman" w:cs="Times New Roman"/>
                <w:i/>
                <w:sz w:val="20"/>
                <w:szCs w:val="20"/>
              </w:rPr>
              <w:softHyphen/>
              <w:t>klawe</w:t>
            </w:r>
            <w:r w:rsidRPr="003745ED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Pr="003745ED">
              <w:rPr>
                <w:rStyle w:val="A13"/>
                <w:rFonts w:ascii="Times New Roman" w:hAnsi="Times New Roman" w:cs="Times New Roman"/>
                <w:i/>
                <w:sz w:val="20"/>
                <w:szCs w:val="20"/>
              </w:rPr>
              <w:t>kardynał</w:t>
            </w:r>
            <w:r w:rsidRPr="003745ED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Pr="003745ED">
              <w:rPr>
                <w:rStyle w:val="A13"/>
                <w:rFonts w:ascii="Times New Roman" w:hAnsi="Times New Roman" w:cs="Times New Roman"/>
                <w:i/>
                <w:sz w:val="20"/>
                <w:szCs w:val="20"/>
              </w:rPr>
              <w:t>pontyfikat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3745ED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45ED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Pr="003745ED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przy pomocy nauczyciela poprawnie posługuje się terminem: </w:t>
            </w:r>
            <w:r w:rsidRPr="003745ED">
              <w:rPr>
                <w:rStyle w:val="A13"/>
                <w:rFonts w:ascii="Times New Roman" w:hAnsi="Times New Roman" w:cs="Times New Roman"/>
                <w:i/>
                <w:sz w:val="20"/>
                <w:szCs w:val="20"/>
              </w:rPr>
              <w:t>papież</w:t>
            </w:r>
          </w:p>
          <w:p w:rsidR="00E80E85" w:rsidRPr="003745ED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45ED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3745ED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wie, kim był Karol Wojtyła</w:t>
            </w:r>
          </w:p>
          <w:p w:rsidR="00E80E85" w:rsidRPr="003745ED" w:rsidRDefault="00E80E85" w:rsidP="00156589">
            <w:pPr>
              <w:spacing w:after="0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3745ED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– podaje miasto, w którym urodził się Karol Wojtyła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3745ED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45ED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3745ED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poprawnie posługuje się terminami: </w:t>
            </w:r>
            <w:r w:rsidRPr="003745ED">
              <w:rPr>
                <w:rStyle w:val="A13"/>
                <w:rFonts w:ascii="Times New Roman" w:hAnsi="Times New Roman" w:cs="Times New Roman"/>
                <w:i/>
                <w:sz w:val="20"/>
                <w:szCs w:val="20"/>
              </w:rPr>
              <w:t>konklawe</w:t>
            </w:r>
            <w:r w:rsidRPr="003745ED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Pr="003745ED">
              <w:rPr>
                <w:rStyle w:val="A13"/>
                <w:rFonts w:ascii="Times New Roman" w:hAnsi="Times New Roman" w:cs="Times New Roman"/>
                <w:i/>
                <w:sz w:val="20"/>
                <w:szCs w:val="20"/>
              </w:rPr>
              <w:t>kardy</w:t>
            </w:r>
            <w:r w:rsidRPr="003745ED">
              <w:rPr>
                <w:rStyle w:val="A13"/>
                <w:rFonts w:ascii="Times New Roman" w:hAnsi="Times New Roman" w:cs="Times New Roman"/>
                <w:i/>
                <w:sz w:val="20"/>
                <w:szCs w:val="20"/>
              </w:rPr>
              <w:softHyphen/>
              <w:t>nał</w:t>
            </w:r>
            <w:r w:rsidRPr="003745ED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Pr="003745ED">
              <w:rPr>
                <w:rStyle w:val="A13"/>
                <w:rFonts w:ascii="Times New Roman" w:hAnsi="Times New Roman" w:cs="Times New Roman"/>
                <w:i/>
                <w:sz w:val="20"/>
                <w:szCs w:val="20"/>
              </w:rPr>
              <w:t>pontyfikat</w:t>
            </w:r>
          </w:p>
          <w:p w:rsidR="00E80E85" w:rsidRPr="003745ED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45ED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3745ED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charakteryzuje rolę papieża jako przywódcy Kościoła katolickiego oraz jako autorytetu moralnego dla wiernych</w:t>
            </w:r>
          </w:p>
          <w:p w:rsidR="00E80E85" w:rsidRPr="003745ED" w:rsidRDefault="00E80E85" w:rsidP="00156589">
            <w:pPr>
              <w:spacing w:after="0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3745ED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>– wyjaśnia, dlaczego Jan Pa</w:t>
            </w:r>
            <w:r w:rsidRPr="003745ED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softHyphen/>
              <w:t xml:space="preserve">weł II był darzony wielkim </w:t>
            </w:r>
            <w:r w:rsidRPr="003745ED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>szacunkiem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3745ED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45ED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Pr="003745ED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opisuje sytuację społeczeń</w:t>
            </w:r>
            <w:r w:rsidRPr="003745ED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softHyphen/>
              <w:t>stwa polskiego w czasach PRL</w:t>
            </w:r>
          </w:p>
          <w:p w:rsidR="00E80E85" w:rsidRPr="003745ED" w:rsidRDefault="00E80E85" w:rsidP="0015658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745ED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3745ED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charakteryzuje rolę Kościoła katolickiego w czasach komunizmu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3745ED" w:rsidRDefault="00E80E85" w:rsidP="0015658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745ED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3745ED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wyjaśnia znaczenie pierw</w:t>
            </w:r>
            <w:r w:rsidRPr="003745ED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softHyphen/>
              <w:t>szej pielgrzymki Jana Pawła II do kraju dla społeczeń</w:t>
            </w:r>
            <w:r w:rsidRPr="003745ED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softHyphen/>
              <w:t>stwa polskiego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E85" w:rsidRPr="003745ED" w:rsidRDefault="00E80E85" w:rsidP="00156589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745ED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– wyjaśnia znaczenie słów Jana Pawła II: </w:t>
            </w:r>
            <w:bookmarkStart w:id="0" w:name="_GoBack"/>
            <w:r w:rsidRPr="003745ED">
              <w:rPr>
                <w:rStyle w:val="A13"/>
                <w:rFonts w:ascii="Times New Roman" w:hAnsi="Times New Roman" w:cs="Times New Roman"/>
                <w:i/>
                <w:sz w:val="20"/>
                <w:szCs w:val="20"/>
              </w:rPr>
              <w:t>Niech zstąpi Duch Twój i odnowi oblicze ziemi. Tej ziemi!</w:t>
            </w:r>
            <w:bookmarkEnd w:id="0"/>
          </w:p>
        </w:tc>
      </w:tr>
      <w:tr w:rsidR="00E80E85" w:rsidRPr="008E3CC9" w:rsidTr="009B67E8">
        <w:trPr>
          <w:trHeight w:val="180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lastRenderedPageBreak/>
              <w:t>6. „Solidarność” i jej bohaterowie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kryzys PRL w latach 70. XX w.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działalność opozycyjna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strajki robotnicze i powstanie NSZZ „Solidarność”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bohaterowie „Solidarności” – Lech Wałęsa, Anna Walentynowicz, An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drzej Gwiazda, Jerzy Popiełuszko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wprowadzenie stanu wojennego i represje przeciwko opozycji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przełom 1989 r. i upadek komu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nizmu</w:t>
            </w:r>
          </w:p>
          <w:p w:rsidR="00E80E85" w:rsidRPr="008E3CC9" w:rsidRDefault="00E80E85" w:rsidP="00156589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znaczenie terminów: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strajk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związek zawodowy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„Solidarność”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stan wojen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softHyphen/>
              <w:t>ny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Okrągły Stół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poprawnie posługuje się terminami: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demokracja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strajk</w:t>
            </w:r>
          </w:p>
          <w:p w:rsidR="00E80E85" w:rsidRPr="008E3CC9" w:rsidRDefault="00E80E85" w:rsidP="00156589">
            <w:pPr>
              <w:spacing w:after="0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wie, jak się nazywał pierw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szy przywódca związku zawodowego „Solidarność” i późniejszy prezydent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poprawnie posługuje się terminami: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związek zawo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softHyphen/>
              <w:t>dowy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„Solidarność”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stan wojenny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E3CC9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Okrągły Stół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zna wydarzenia związane z datami: sierpień 1980, l989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wyjaśnia, dlaczego w 1980 r. doszło do masowych straj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ków robotniczych</w:t>
            </w:r>
          </w:p>
          <w:p w:rsidR="00E80E85" w:rsidRPr="008E3CC9" w:rsidRDefault="00E80E85" w:rsidP="00156589">
            <w:pPr>
              <w:spacing w:after="0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zna głównych bohaterów „Solidarności” – Lecha Wa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łęsę, Annę Walentynowicz, Andrzeja Gwiazdę, Jerzego Popiełuszkę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opisuje okoliczności zawią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zania związku zawodowego „Solidarność”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przedstawia główne postu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laty „Solidarności”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– wymienia ograniczenia, z ja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kimi wiązało się wprowa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dzenie stanu wojennego</w:t>
            </w:r>
          </w:p>
          <w:p w:rsidR="00E80E85" w:rsidRPr="008E3CC9" w:rsidRDefault="00E80E85" w:rsidP="0015658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– wyjaśnia symbolikę Okrą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głego Stołu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wskazuje różnice polityczne między czasami komunizmu a wolną Polską</w:t>
            </w:r>
          </w:p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podaje przykłady protestów Polaków przeciwko wła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>dzom komunistycznym</w:t>
            </w:r>
          </w:p>
          <w:p w:rsidR="00E80E85" w:rsidRPr="008E3CC9" w:rsidRDefault="00E80E85" w:rsidP="0015658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wyjaśnia, jaką rolę odegrał stan wojenny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E85" w:rsidRPr="008E3CC9" w:rsidRDefault="00E80E85" w:rsidP="00156589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opowiada o rywalizacji mię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softHyphen/>
              <w:t xml:space="preserve">dzy Związkiem Sowieckim a Zachodem </w:t>
            </w:r>
          </w:p>
          <w:p w:rsidR="00E80E85" w:rsidRPr="008E3CC9" w:rsidRDefault="00E80E85" w:rsidP="00156589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3CC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8E3CC9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 znaczenie i skutki rozmów Okrągłego Stołu</w:t>
            </w:r>
          </w:p>
        </w:tc>
      </w:tr>
    </w:tbl>
    <w:p w:rsidR="00EA49F4" w:rsidRPr="008E3CC9" w:rsidRDefault="00EA49F4" w:rsidP="00156589">
      <w:pPr>
        <w:spacing w:after="0"/>
        <w:rPr>
          <w:rFonts w:ascii="Times New Roman" w:hAnsi="Times New Roman" w:cs="Times New Roman"/>
          <w:sz w:val="20"/>
          <w:szCs w:val="20"/>
        </w:rPr>
      </w:pPr>
    </w:p>
    <w:sectPr w:rsidR="00EA49F4" w:rsidRPr="008E3CC9" w:rsidSect="00EA49F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4EB0" w:rsidRDefault="00134EB0" w:rsidP="007B1B87">
      <w:pPr>
        <w:spacing w:after="0" w:line="240" w:lineRule="auto"/>
      </w:pPr>
      <w:r>
        <w:separator/>
      </w:r>
    </w:p>
  </w:endnote>
  <w:endnote w:type="continuationSeparator" w:id="0">
    <w:p w:rsidR="00134EB0" w:rsidRDefault="00134EB0" w:rsidP="007B1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Humanst521EU">
    <w:altName w:val="Humanst521EU"/>
    <w:panose1 w:val="00000000000000000000"/>
    <w:charset w:val="EE"/>
    <w:family w:val="swiss"/>
    <w:notTrueType/>
    <w:pitch w:val="default"/>
    <w:sig w:usb0="00000007" w:usb1="00000000" w:usb2="00000000" w:usb3="00000000" w:csb0="00000003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altName w:val="Calibri"/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47E5" w:rsidRDefault="009147E5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37495718"/>
      <w:docPartObj>
        <w:docPartGallery w:val="Page Numbers (Bottom of Page)"/>
        <w:docPartUnique/>
      </w:docPartObj>
    </w:sdtPr>
    <w:sdtContent>
      <w:p w:rsidR="009147E5" w:rsidRDefault="00D51B71">
        <w:pPr>
          <w:pStyle w:val="Stopka"/>
          <w:jc w:val="right"/>
        </w:pPr>
        <w:r>
          <w:fldChar w:fldCharType="begin"/>
        </w:r>
        <w:r w:rsidR="009147E5">
          <w:instrText>PAGE   \* MERGEFORMAT</w:instrText>
        </w:r>
        <w:r>
          <w:fldChar w:fldCharType="separate"/>
        </w:r>
        <w:r w:rsidR="00205E82">
          <w:rPr>
            <w:noProof/>
          </w:rPr>
          <w:t>1</w:t>
        </w:r>
        <w:r>
          <w:fldChar w:fldCharType="end"/>
        </w:r>
      </w:p>
    </w:sdtContent>
  </w:sdt>
  <w:p w:rsidR="009147E5" w:rsidRDefault="009147E5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47E5" w:rsidRDefault="009147E5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4EB0" w:rsidRDefault="00134EB0" w:rsidP="007B1B87">
      <w:pPr>
        <w:spacing w:after="0" w:line="240" w:lineRule="auto"/>
      </w:pPr>
      <w:r>
        <w:separator/>
      </w:r>
    </w:p>
  </w:footnote>
  <w:footnote w:type="continuationSeparator" w:id="0">
    <w:p w:rsidR="00134EB0" w:rsidRDefault="00134EB0" w:rsidP="007B1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47E5" w:rsidRDefault="009147E5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47E5" w:rsidRDefault="009147E5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47E5" w:rsidRDefault="009147E5">
    <w:pPr>
      <w:pStyle w:val="Nagwek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F2EB8"/>
    <w:rsid w:val="00001105"/>
    <w:rsid w:val="000073F8"/>
    <w:rsid w:val="000075C0"/>
    <w:rsid w:val="000155E1"/>
    <w:rsid w:val="000225C5"/>
    <w:rsid w:val="0002416C"/>
    <w:rsid w:val="000268B2"/>
    <w:rsid w:val="000362A4"/>
    <w:rsid w:val="00037A22"/>
    <w:rsid w:val="00045A75"/>
    <w:rsid w:val="00061AD9"/>
    <w:rsid w:val="00092BE9"/>
    <w:rsid w:val="000A6D7D"/>
    <w:rsid w:val="000D5D80"/>
    <w:rsid w:val="000F2A8C"/>
    <w:rsid w:val="000F3723"/>
    <w:rsid w:val="000F71EA"/>
    <w:rsid w:val="00101E83"/>
    <w:rsid w:val="00107D4E"/>
    <w:rsid w:val="0011180E"/>
    <w:rsid w:val="00115284"/>
    <w:rsid w:val="00120FAF"/>
    <w:rsid w:val="00134EB0"/>
    <w:rsid w:val="001471F1"/>
    <w:rsid w:val="00151CF4"/>
    <w:rsid w:val="00156589"/>
    <w:rsid w:val="001632E1"/>
    <w:rsid w:val="001D2F6C"/>
    <w:rsid w:val="001F6F76"/>
    <w:rsid w:val="00203E64"/>
    <w:rsid w:val="00205E82"/>
    <w:rsid w:val="002160A2"/>
    <w:rsid w:val="00285B55"/>
    <w:rsid w:val="002B2492"/>
    <w:rsid w:val="002C58A5"/>
    <w:rsid w:val="002D16EE"/>
    <w:rsid w:val="002F18DF"/>
    <w:rsid w:val="002F7A9F"/>
    <w:rsid w:val="00306F13"/>
    <w:rsid w:val="0035795F"/>
    <w:rsid w:val="003745ED"/>
    <w:rsid w:val="003840C2"/>
    <w:rsid w:val="003A0F06"/>
    <w:rsid w:val="003A4E28"/>
    <w:rsid w:val="003B5A93"/>
    <w:rsid w:val="003C7A6B"/>
    <w:rsid w:val="003D1A8D"/>
    <w:rsid w:val="00412B11"/>
    <w:rsid w:val="004176F7"/>
    <w:rsid w:val="00421295"/>
    <w:rsid w:val="00442F3E"/>
    <w:rsid w:val="00466813"/>
    <w:rsid w:val="004D1B14"/>
    <w:rsid w:val="004D71FE"/>
    <w:rsid w:val="004E1BA0"/>
    <w:rsid w:val="00507646"/>
    <w:rsid w:val="00526DDB"/>
    <w:rsid w:val="0053360E"/>
    <w:rsid w:val="00560EBC"/>
    <w:rsid w:val="005616C5"/>
    <w:rsid w:val="00565B43"/>
    <w:rsid w:val="005952F9"/>
    <w:rsid w:val="005A2EE3"/>
    <w:rsid w:val="005B68FE"/>
    <w:rsid w:val="005C5F9A"/>
    <w:rsid w:val="005C714A"/>
    <w:rsid w:val="005D6CA6"/>
    <w:rsid w:val="005E6B56"/>
    <w:rsid w:val="005F045A"/>
    <w:rsid w:val="006028B4"/>
    <w:rsid w:val="00621608"/>
    <w:rsid w:val="006A2DE2"/>
    <w:rsid w:val="006D10C4"/>
    <w:rsid w:val="006E36FB"/>
    <w:rsid w:val="00704BBF"/>
    <w:rsid w:val="00714E9D"/>
    <w:rsid w:val="007238C1"/>
    <w:rsid w:val="00744208"/>
    <w:rsid w:val="00767DF4"/>
    <w:rsid w:val="00781475"/>
    <w:rsid w:val="007A79FB"/>
    <w:rsid w:val="007B1B87"/>
    <w:rsid w:val="007B224C"/>
    <w:rsid w:val="007E32E7"/>
    <w:rsid w:val="00804F4B"/>
    <w:rsid w:val="008244B4"/>
    <w:rsid w:val="00827EA6"/>
    <w:rsid w:val="00831611"/>
    <w:rsid w:val="00843B8E"/>
    <w:rsid w:val="008540CF"/>
    <w:rsid w:val="00856387"/>
    <w:rsid w:val="008951F2"/>
    <w:rsid w:val="008A1F0C"/>
    <w:rsid w:val="008A28DB"/>
    <w:rsid w:val="008B7CBE"/>
    <w:rsid w:val="008E3CC9"/>
    <w:rsid w:val="008F60CF"/>
    <w:rsid w:val="00907D35"/>
    <w:rsid w:val="009141A8"/>
    <w:rsid w:val="009147E5"/>
    <w:rsid w:val="00915628"/>
    <w:rsid w:val="009425D6"/>
    <w:rsid w:val="009627C5"/>
    <w:rsid w:val="00971077"/>
    <w:rsid w:val="00974A6E"/>
    <w:rsid w:val="0098349C"/>
    <w:rsid w:val="009A1610"/>
    <w:rsid w:val="009B3973"/>
    <w:rsid w:val="009B65CB"/>
    <w:rsid w:val="009B67E8"/>
    <w:rsid w:val="009D5BA9"/>
    <w:rsid w:val="00A0787F"/>
    <w:rsid w:val="00A1251F"/>
    <w:rsid w:val="00A2392F"/>
    <w:rsid w:val="00A46181"/>
    <w:rsid w:val="00A7525D"/>
    <w:rsid w:val="00A754DA"/>
    <w:rsid w:val="00A90644"/>
    <w:rsid w:val="00AA0B1D"/>
    <w:rsid w:val="00AB74FD"/>
    <w:rsid w:val="00AE38D7"/>
    <w:rsid w:val="00B357E8"/>
    <w:rsid w:val="00B35FF6"/>
    <w:rsid w:val="00B402B1"/>
    <w:rsid w:val="00B8539A"/>
    <w:rsid w:val="00B9658F"/>
    <w:rsid w:val="00BA577E"/>
    <w:rsid w:val="00BB5232"/>
    <w:rsid w:val="00BB6357"/>
    <w:rsid w:val="00BF5DF5"/>
    <w:rsid w:val="00BF6B1A"/>
    <w:rsid w:val="00C47B6F"/>
    <w:rsid w:val="00CA2173"/>
    <w:rsid w:val="00CB2CA1"/>
    <w:rsid w:val="00D01951"/>
    <w:rsid w:val="00D052B2"/>
    <w:rsid w:val="00D127C4"/>
    <w:rsid w:val="00D138E0"/>
    <w:rsid w:val="00D427BE"/>
    <w:rsid w:val="00D438B1"/>
    <w:rsid w:val="00D51B71"/>
    <w:rsid w:val="00D724CA"/>
    <w:rsid w:val="00D74E63"/>
    <w:rsid w:val="00D81EBB"/>
    <w:rsid w:val="00D83550"/>
    <w:rsid w:val="00DA0A18"/>
    <w:rsid w:val="00DD42EA"/>
    <w:rsid w:val="00DF2B3D"/>
    <w:rsid w:val="00E026F4"/>
    <w:rsid w:val="00E31961"/>
    <w:rsid w:val="00E3457E"/>
    <w:rsid w:val="00E750C1"/>
    <w:rsid w:val="00E80E85"/>
    <w:rsid w:val="00E929BC"/>
    <w:rsid w:val="00EA480F"/>
    <w:rsid w:val="00EA49F4"/>
    <w:rsid w:val="00EB4E48"/>
    <w:rsid w:val="00EB6330"/>
    <w:rsid w:val="00EC243A"/>
    <w:rsid w:val="00EC63CD"/>
    <w:rsid w:val="00EC6DAF"/>
    <w:rsid w:val="00EE4DD1"/>
    <w:rsid w:val="00EF06B8"/>
    <w:rsid w:val="00F04218"/>
    <w:rsid w:val="00F072AD"/>
    <w:rsid w:val="00F76AD2"/>
    <w:rsid w:val="00F8256C"/>
    <w:rsid w:val="00FA3828"/>
    <w:rsid w:val="00FB7925"/>
    <w:rsid w:val="00FB7C5F"/>
    <w:rsid w:val="00FD066A"/>
    <w:rsid w:val="00FD07C3"/>
    <w:rsid w:val="00FD5E32"/>
    <w:rsid w:val="00FF2EB8"/>
    <w:rsid w:val="00FF78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32E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26D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6DDB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A0F0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A0F0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A0F0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A0F0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A0F06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B357E8"/>
    <w:pPr>
      <w:spacing w:after="0" w:line="240" w:lineRule="auto"/>
    </w:pPr>
  </w:style>
  <w:style w:type="paragraph" w:customStyle="1" w:styleId="Pa11">
    <w:name w:val="Pa11"/>
    <w:basedOn w:val="Normalny"/>
    <w:next w:val="Normalny"/>
    <w:uiPriority w:val="99"/>
    <w:rsid w:val="00E80E85"/>
    <w:pPr>
      <w:autoSpaceDE w:val="0"/>
      <w:autoSpaceDN w:val="0"/>
      <w:adjustRightInd w:val="0"/>
      <w:spacing w:after="0" w:line="241" w:lineRule="atLeast"/>
    </w:pPr>
    <w:rPr>
      <w:rFonts w:ascii="Humanst521EU" w:hAnsi="Humanst521EU"/>
      <w:sz w:val="24"/>
      <w:szCs w:val="24"/>
    </w:rPr>
  </w:style>
  <w:style w:type="character" w:customStyle="1" w:styleId="A13">
    <w:name w:val="A13"/>
    <w:uiPriority w:val="99"/>
    <w:rsid w:val="00E80E85"/>
    <w:rPr>
      <w:rFonts w:cs="Humanst521EU"/>
      <w:color w:val="000000"/>
      <w:sz w:val="15"/>
      <w:szCs w:val="15"/>
    </w:rPr>
  </w:style>
  <w:style w:type="character" w:customStyle="1" w:styleId="A14">
    <w:name w:val="A14"/>
    <w:uiPriority w:val="99"/>
    <w:rsid w:val="00E80E85"/>
    <w:rPr>
      <w:rFonts w:cs="Humanst521EU"/>
      <w:color w:val="000000"/>
      <w:sz w:val="15"/>
      <w:szCs w:val="15"/>
    </w:rPr>
  </w:style>
  <w:style w:type="paragraph" w:styleId="Nagwek">
    <w:name w:val="header"/>
    <w:basedOn w:val="Normalny"/>
    <w:link w:val="NagwekZnak"/>
    <w:uiPriority w:val="99"/>
    <w:unhideWhenUsed/>
    <w:rsid w:val="007B1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B1B87"/>
  </w:style>
  <w:style w:type="paragraph" w:styleId="Stopka">
    <w:name w:val="footer"/>
    <w:basedOn w:val="Normalny"/>
    <w:link w:val="StopkaZnak"/>
    <w:uiPriority w:val="99"/>
    <w:unhideWhenUsed/>
    <w:rsid w:val="007B1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B1B8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42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920A40-4C3C-4C83-B6FD-2F355390F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4109</Words>
  <Characters>24658</Characters>
  <Application>Microsoft Office Word</Application>
  <DocSecurity>0</DocSecurity>
  <Lines>205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Pietrzak</dc:creator>
  <cp:lastModifiedBy>ABCD</cp:lastModifiedBy>
  <cp:revision>2</cp:revision>
  <cp:lastPrinted>2017-09-06T11:26:00Z</cp:lastPrinted>
  <dcterms:created xsi:type="dcterms:W3CDTF">2020-02-06T13:04:00Z</dcterms:created>
  <dcterms:modified xsi:type="dcterms:W3CDTF">2020-02-06T13:04:00Z</dcterms:modified>
</cp:coreProperties>
</file>